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BE" w:rsidRPr="00E35A66" w:rsidRDefault="00C47ABE" w:rsidP="00C47ABE">
      <w:pPr>
        <w:spacing w:after="0"/>
        <w:jc w:val="both"/>
        <w:rPr>
          <w:b/>
        </w:rPr>
      </w:pPr>
      <w:bookmarkStart w:id="0" w:name="_GoBack"/>
      <w:r w:rsidRPr="00E35A66">
        <w:rPr>
          <w:b/>
        </w:rPr>
        <w:t>Izjava iz članka 13. Zakona o javnoj nabavi</w:t>
      </w:r>
    </w:p>
    <w:bookmarkEnd w:id="0"/>
    <w:p w:rsidR="00A53ADF" w:rsidRDefault="00A53ADF"/>
    <w:p w:rsidR="00C47ABE" w:rsidRDefault="00C47ABE" w:rsidP="00C47ABE">
      <w:r>
        <w:t>OBVEZA IZ ČLANKA 13. ZAKONA O JAVNOJ NABAVI</w:t>
      </w:r>
    </w:p>
    <w:p w:rsidR="00C47ABE" w:rsidRDefault="00C47ABE" w:rsidP="00C47ABE">
      <w:pPr>
        <w:jc w:val="both"/>
      </w:pPr>
      <w:r>
        <w:t>Sukladno članku 13. stavku 9. Zakona o javnoj nabavi (NN 90/11) objavljujemo da nema gospodarskih subjekata ili s njime povezane osobe s kojima ne smijemo sklapati ugovore o javnoj nabavi u smislu članka 13. stavka 1. Zakona o javnoj nabavi (NN 90/11).</w:t>
      </w:r>
    </w:p>
    <w:p w:rsidR="00C47ABE" w:rsidRDefault="00C47ABE"/>
    <w:sectPr w:rsidR="00C47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BE"/>
    <w:rsid w:val="00A53ADF"/>
    <w:rsid w:val="00C47ABE"/>
    <w:rsid w:val="00E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2016-10-25T11:44:00Z</dcterms:created>
  <dcterms:modified xsi:type="dcterms:W3CDTF">2016-10-25T11:49:00Z</dcterms:modified>
</cp:coreProperties>
</file>