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D6D98" w14:textId="77777777" w:rsidR="00063AE8" w:rsidRDefault="00063AE8" w:rsidP="00706019">
      <w:pPr>
        <w:spacing w:before="100" w:beforeAutospacing="1" w:line="240" w:lineRule="auto"/>
        <w:ind w:left="-284"/>
        <w:rPr>
          <w:rFonts w:ascii="Arial" w:hAnsi="Arial" w:cs="Arial"/>
          <w:b/>
          <w:bCs/>
          <w:sz w:val="16"/>
          <w:szCs w:val="16"/>
        </w:rPr>
      </w:pPr>
    </w:p>
    <w:p w14:paraId="717062BB" w14:textId="77777777" w:rsidR="00063AE8" w:rsidRDefault="00063AE8" w:rsidP="00706019">
      <w:pPr>
        <w:spacing w:before="100" w:beforeAutospacing="1" w:line="240" w:lineRule="auto"/>
        <w:ind w:left="-284"/>
        <w:rPr>
          <w:rFonts w:ascii="Arial" w:hAnsi="Arial" w:cs="Arial"/>
          <w:b/>
          <w:bCs/>
          <w:sz w:val="16"/>
          <w:szCs w:val="16"/>
        </w:rPr>
      </w:pPr>
    </w:p>
    <w:p w14:paraId="2FD9E6BF" w14:textId="77777777" w:rsidR="00E477C5" w:rsidRDefault="00E477C5" w:rsidP="00E477C5">
      <w:pPr>
        <w:spacing w:before="100" w:beforeAutospacing="1" w:line="240" w:lineRule="auto"/>
        <w:rPr>
          <w:rFonts w:ascii="Arial" w:hAnsi="Arial" w:cs="Arial"/>
          <w:b/>
          <w:bCs/>
          <w:sz w:val="16"/>
          <w:szCs w:val="16"/>
        </w:rPr>
      </w:pPr>
    </w:p>
    <w:p w14:paraId="1628ADD2" w14:textId="0356B13B" w:rsidR="007B7E47" w:rsidRPr="002B0D22" w:rsidRDefault="007B7E47" w:rsidP="00E477C5">
      <w:pPr>
        <w:spacing w:before="100" w:beforeAutospacing="1" w:line="240" w:lineRule="auto"/>
        <w:ind w:left="-284"/>
        <w:rPr>
          <w:rFonts w:ascii="Arial" w:hAnsi="Arial" w:cs="Arial"/>
          <w:sz w:val="20"/>
          <w:szCs w:val="20"/>
        </w:rPr>
      </w:pPr>
      <w:r w:rsidRPr="002B0D22">
        <w:rPr>
          <w:rFonts w:ascii="Arial" w:hAnsi="Arial" w:cs="Arial"/>
          <w:b/>
          <w:bCs/>
          <w:sz w:val="20"/>
          <w:szCs w:val="20"/>
        </w:rPr>
        <w:t>MEĐIMURJE-PLIN d.o.o.</w:t>
      </w:r>
      <w:r w:rsidRPr="002B0D22">
        <w:rPr>
          <w:rFonts w:ascii="Arial" w:hAnsi="Arial" w:cs="Arial"/>
          <w:sz w:val="20"/>
          <w:szCs w:val="20"/>
        </w:rPr>
        <w:br/>
        <w:t xml:space="preserve">Obrtnička 4, OIB 29035933600, </w:t>
      </w:r>
      <w:r w:rsidR="00061311" w:rsidRPr="002B0D22">
        <w:rPr>
          <w:rFonts w:ascii="Arial" w:hAnsi="Arial" w:cs="Arial"/>
          <w:sz w:val="20"/>
          <w:szCs w:val="20"/>
        </w:rPr>
        <w:br/>
      </w:r>
      <w:r w:rsidRPr="002B0D22">
        <w:rPr>
          <w:rFonts w:ascii="Arial" w:hAnsi="Arial" w:cs="Arial"/>
          <w:sz w:val="20"/>
          <w:szCs w:val="20"/>
        </w:rPr>
        <w:t xml:space="preserve">zastupan po direktoru Nenadu Hraniloviću, mag.oec., </w:t>
      </w:r>
      <w:r w:rsidR="00061311" w:rsidRPr="002B0D22">
        <w:rPr>
          <w:rFonts w:ascii="Arial" w:hAnsi="Arial" w:cs="Arial"/>
          <w:sz w:val="20"/>
          <w:szCs w:val="20"/>
        </w:rPr>
        <w:br/>
      </w:r>
      <w:r w:rsidRPr="002B0D22">
        <w:rPr>
          <w:rFonts w:ascii="Arial" w:hAnsi="Arial" w:cs="Arial"/>
          <w:sz w:val="20"/>
          <w:szCs w:val="20"/>
        </w:rPr>
        <w:t>kao opskrblji</w:t>
      </w:r>
      <w:r w:rsidR="008D79E2" w:rsidRPr="002B0D22">
        <w:rPr>
          <w:rFonts w:ascii="Arial" w:hAnsi="Arial" w:cs="Arial"/>
          <w:sz w:val="20"/>
          <w:szCs w:val="20"/>
        </w:rPr>
        <w:t>vač plinom</w:t>
      </w:r>
      <w:r w:rsidRPr="002B0D22">
        <w:rPr>
          <w:rFonts w:ascii="Arial" w:hAnsi="Arial" w:cs="Arial"/>
          <w:sz w:val="20"/>
          <w:szCs w:val="20"/>
        </w:rPr>
        <w:t xml:space="preserve"> (u daljnjem tekstu: opskrbljivač)</w:t>
      </w:r>
      <w:r w:rsidR="00061311" w:rsidRPr="002B0D22">
        <w:rPr>
          <w:rFonts w:ascii="Arial" w:hAnsi="Arial" w:cs="Arial"/>
          <w:sz w:val="20"/>
          <w:szCs w:val="20"/>
        </w:rPr>
        <w:t xml:space="preserve"> i </w:t>
      </w:r>
    </w:p>
    <w:p w14:paraId="2FB4E416" w14:textId="77777777" w:rsidR="00063AE8" w:rsidRDefault="00063AE8" w:rsidP="000F5158">
      <w:pPr>
        <w:spacing w:before="100" w:beforeAutospacing="1" w:line="240" w:lineRule="auto"/>
        <w:jc w:val="right"/>
        <w:rPr>
          <w:rFonts w:ascii="Arial" w:hAnsi="Arial" w:cs="Arial"/>
          <w:b/>
          <w:bCs/>
          <w:sz w:val="16"/>
          <w:szCs w:val="16"/>
        </w:rPr>
      </w:pPr>
    </w:p>
    <w:p w14:paraId="36911A9B" w14:textId="77777777" w:rsidR="00063AE8" w:rsidRDefault="00063AE8" w:rsidP="000F5158">
      <w:pPr>
        <w:spacing w:before="100" w:beforeAutospacing="1" w:line="240" w:lineRule="auto"/>
        <w:jc w:val="right"/>
        <w:rPr>
          <w:rFonts w:ascii="Arial" w:hAnsi="Arial" w:cs="Arial"/>
          <w:b/>
          <w:bCs/>
          <w:sz w:val="16"/>
          <w:szCs w:val="16"/>
        </w:rPr>
      </w:pPr>
    </w:p>
    <w:p w14:paraId="2AFF53BE" w14:textId="77777777" w:rsidR="00063AE8" w:rsidRDefault="00063AE8" w:rsidP="000F5158">
      <w:pPr>
        <w:spacing w:before="100" w:beforeAutospacing="1" w:line="240" w:lineRule="auto"/>
        <w:jc w:val="right"/>
        <w:rPr>
          <w:rFonts w:ascii="Arial" w:hAnsi="Arial" w:cs="Arial"/>
          <w:b/>
          <w:bCs/>
          <w:sz w:val="16"/>
          <w:szCs w:val="16"/>
        </w:rPr>
      </w:pPr>
    </w:p>
    <w:p w14:paraId="258880D5" w14:textId="77777777" w:rsidR="00063AE8" w:rsidRPr="002B0D22" w:rsidRDefault="00063AE8" w:rsidP="000F5158">
      <w:pPr>
        <w:spacing w:before="100" w:beforeAutospacing="1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3A853727" w14:textId="4BF5EB8A" w:rsidR="00061311" w:rsidRPr="00E477C5" w:rsidRDefault="006112BB" w:rsidP="00E477C5">
      <w:pPr>
        <w:tabs>
          <w:tab w:val="left" w:pos="4536"/>
        </w:tabs>
        <w:spacing w:before="100" w:beforeAutospacing="1" w:line="240" w:lineRule="auto"/>
        <w:ind w:right="496"/>
        <w:jc w:val="right"/>
        <w:rPr>
          <w:rFonts w:ascii="Arial" w:hAnsi="Arial" w:cs="Arial"/>
          <w:sz w:val="18"/>
          <w:szCs w:val="18"/>
        </w:rPr>
        <w:sectPr w:rsidR="00061311" w:rsidRPr="00E477C5" w:rsidSect="00061311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  <w:r>
        <w:rPr>
          <w:rFonts w:ascii="Arial" w:hAnsi="Arial" w:cs="Arial"/>
          <w:b/>
          <w:bCs/>
          <w:sz w:val="20"/>
          <w:szCs w:val="20"/>
        </w:rPr>
        <w:t>____________________(prezime i ime)</w:t>
      </w:r>
      <w:r>
        <w:rPr>
          <w:rFonts w:ascii="Arial" w:hAnsi="Arial" w:cs="Arial"/>
          <w:sz w:val="20"/>
          <w:szCs w:val="20"/>
        </w:rPr>
        <w:br/>
        <w:t>________________________________</w:t>
      </w:r>
      <w:r>
        <w:rPr>
          <w:rFonts w:ascii="Arial" w:hAnsi="Arial" w:cs="Arial"/>
          <w:sz w:val="20"/>
          <w:szCs w:val="20"/>
        </w:rPr>
        <w:br/>
        <w:t>__________________________(adresa)</w:t>
      </w:r>
      <w:r w:rsidR="008D79E2" w:rsidRPr="002B0D22">
        <w:rPr>
          <w:rFonts w:ascii="Arial" w:hAnsi="Arial" w:cs="Arial"/>
          <w:sz w:val="20"/>
          <w:szCs w:val="20"/>
        </w:rPr>
        <w:br/>
      </w:r>
      <w:r w:rsidR="002B0D22">
        <w:rPr>
          <w:rFonts w:ascii="Arial" w:hAnsi="Arial" w:cs="Arial"/>
          <w:sz w:val="18"/>
          <w:szCs w:val="18"/>
        </w:rPr>
        <w:t>(u daljnjem tekstu: krajnji kupac)</w:t>
      </w:r>
      <w:r w:rsidR="007B7E47" w:rsidRPr="00E477C5">
        <w:rPr>
          <w:rFonts w:ascii="Arial" w:hAnsi="Arial" w:cs="Arial"/>
          <w:sz w:val="18"/>
          <w:szCs w:val="18"/>
        </w:rPr>
        <w:t xml:space="preserve"> </w:t>
      </w:r>
      <w:r w:rsidR="000F5158" w:rsidRPr="00E477C5">
        <w:rPr>
          <w:rFonts w:ascii="Arial" w:hAnsi="Arial" w:cs="Arial"/>
          <w:sz w:val="18"/>
          <w:szCs w:val="18"/>
        </w:rPr>
        <w:br/>
      </w:r>
    </w:p>
    <w:p w14:paraId="1AFDD8C2" w14:textId="04D97210" w:rsidR="007B7E47" w:rsidRPr="007B7E47" w:rsidRDefault="00061311" w:rsidP="000F5158">
      <w:pPr>
        <w:spacing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S</w:t>
      </w:r>
      <w:r w:rsidR="007B7E47" w:rsidRPr="007B7E47">
        <w:rPr>
          <w:rFonts w:ascii="Arial" w:hAnsi="Arial" w:cs="Arial"/>
          <w:sz w:val="16"/>
          <w:szCs w:val="16"/>
        </w:rPr>
        <w:t>klopili su sljedeći</w:t>
      </w:r>
      <w:r w:rsidR="008D79E2">
        <w:rPr>
          <w:rFonts w:ascii="Arial" w:hAnsi="Arial" w:cs="Arial"/>
          <w:sz w:val="16"/>
          <w:szCs w:val="16"/>
        </w:rPr>
        <w:t>:</w:t>
      </w:r>
      <w:r w:rsidR="000F5158">
        <w:rPr>
          <w:rFonts w:ascii="Arial" w:hAnsi="Arial" w:cs="Arial"/>
          <w:sz w:val="16"/>
          <w:szCs w:val="16"/>
        </w:rPr>
        <w:br/>
      </w:r>
      <w:r w:rsidR="007B7E47" w:rsidRPr="007B7E47">
        <w:rPr>
          <w:rFonts w:ascii="Arial" w:hAnsi="Arial" w:cs="Arial"/>
          <w:b/>
          <w:bCs/>
          <w:sz w:val="16"/>
          <w:szCs w:val="16"/>
        </w:rPr>
        <w:t>UGOVOR O OPSK</w:t>
      </w:r>
      <w:r w:rsidR="008D79E2">
        <w:rPr>
          <w:rFonts w:ascii="Arial" w:hAnsi="Arial" w:cs="Arial"/>
          <w:b/>
          <w:bCs/>
          <w:sz w:val="16"/>
          <w:szCs w:val="16"/>
        </w:rPr>
        <w:t xml:space="preserve">RBI PLINOM </w:t>
      </w:r>
      <w:r w:rsidR="00F6784B">
        <w:rPr>
          <w:rFonts w:ascii="Arial" w:hAnsi="Arial" w:cs="Arial"/>
          <w:b/>
          <w:bCs/>
          <w:sz w:val="16"/>
          <w:szCs w:val="16"/>
        </w:rPr>
        <w:t xml:space="preserve"> </w:t>
      </w:r>
      <w:r w:rsidR="007B7E47" w:rsidRPr="007B7E47">
        <w:rPr>
          <w:rFonts w:ascii="Arial" w:hAnsi="Arial" w:cs="Arial"/>
          <w:sz w:val="16"/>
          <w:szCs w:val="16"/>
        </w:rPr>
        <w:br/>
      </w:r>
      <w:r w:rsidR="006112BB">
        <w:rPr>
          <w:rFonts w:ascii="Arial" w:hAnsi="Arial" w:cs="Arial"/>
          <w:sz w:val="16"/>
          <w:szCs w:val="16"/>
        </w:rPr>
        <w:t>br. ______</w:t>
      </w:r>
      <w:r w:rsidR="00D57307">
        <w:rPr>
          <w:rFonts w:ascii="Arial" w:hAnsi="Arial" w:cs="Arial"/>
          <w:sz w:val="16"/>
          <w:szCs w:val="16"/>
        </w:rPr>
        <w:t>-2024</w:t>
      </w:r>
      <w:r w:rsidR="008D79E2">
        <w:rPr>
          <w:rFonts w:ascii="Arial" w:hAnsi="Arial" w:cs="Arial"/>
          <w:sz w:val="16"/>
          <w:szCs w:val="16"/>
        </w:rPr>
        <w:t>-1</w:t>
      </w:r>
    </w:p>
    <w:p w14:paraId="621826F1" w14:textId="7F5F10D2" w:rsidR="00063AE8" w:rsidRDefault="007B7E47" w:rsidP="000F5158">
      <w:pPr>
        <w:spacing w:line="240" w:lineRule="auto"/>
        <w:rPr>
          <w:rFonts w:ascii="Arial" w:hAnsi="Arial" w:cs="Arial"/>
          <w:sz w:val="16"/>
          <w:szCs w:val="16"/>
        </w:rPr>
      </w:pPr>
      <w:r w:rsidRPr="007B7E47">
        <w:rPr>
          <w:rFonts w:ascii="Arial" w:hAnsi="Arial" w:cs="Arial"/>
          <w:b/>
          <w:bCs/>
          <w:sz w:val="16"/>
          <w:szCs w:val="16"/>
        </w:rPr>
        <w:t>OPĆE ODREDBE</w:t>
      </w:r>
      <w:r w:rsidR="000F5158">
        <w:rPr>
          <w:rFonts w:ascii="Arial" w:hAnsi="Arial" w:cs="Arial"/>
          <w:b/>
          <w:bCs/>
          <w:sz w:val="16"/>
          <w:szCs w:val="16"/>
        </w:rPr>
        <w:br/>
      </w:r>
      <w:r w:rsidRPr="007B7E47">
        <w:rPr>
          <w:rFonts w:ascii="Arial" w:hAnsi="Arial" w:cs="Arial"/>
          <w:b/>
          <w:bCs/>
          <w:sz w:val="16"/>
          <w:szCs w:val="16"/>
        </w:rPr>
        <w:t>Članak 1.</w:t>
      </w:r>
      <w:r w:rsidR="00061311">
        <w:rPr>
          <w:rFonts w:ascii="Arial" w:hAnsi="Arial" w:cs="Arial"/>
          <w:b/>
          <w:bCs/>
          <w:sz w:val="16"/>
          <w:szCs w:val="16"/>
        </w:rPr>
        <w:t xml:space="preserve"> : </w:t>
      </w:r>
      <w:r w:rsidRPr="007B7E47">
        <w:rPr>
          <w:rFonts w:ascii="Arial" w:hAnsi="Arial" w:cs="Arial"/>
          <w:sz w:val="16"/>
          <w:szCs w:val="16"/>
        </w:rPr>
        <w:t>Ovim Ugovorom o opsk</w:t>
      </w:r>
      <w:r w:rsidR="008D79E2">
        <w:rPr>
          <w:rFonts w:ascii="Arial" w:hAnsi="Arial" w:cs="Arial"/>
          <w:sz w:val="16"/>
          <w:szCs w:val="16"/>
        </w:rPr>
        <w:t xml:space="preserve">rbi plinom </w:t>
      </w:r>
      <w:r w:rsidRPr="007B7E47">
        <w:rPr>
          <w:rFonts w:ascii="Arial" w:hAnsi="Arial" w:cs="Arial"/>
          <w:sz w:val="16"/>
          <w:szCs w:val="16"/>
        </w:rPr>
        <w:t xml:space="preserve"> (dalje u tekstu Ugovor) uređuju se međusobni odnosi između opskrbljivača i krajnjeg kupca u pogledu kvalitete opskrbe plinom, vremena i mjesta isporuke prirodnog plina, količine prirodnog plina, cijene prirodnog plina,</w:t>
      </w:r>
      <w:r w:rsidR="008D79E2">
        <w:rPr>
          <w:rFonts w:ascii="Arial" w:hAnsi="Arial" w:cs="Arial"/>
          <w:sz w:val="16"/>
          <w:szCs w:val="16"/>
        </w:rPr>
        <w:t xml:space="preserve"> trajanja ugovora,</w:t>
      </w:r>
      <w:r w:rsidRPr="007B7E47">
        <w:rPr>
          <w:rFonts w:ascii="Arial" w:hAnsi="Arial" w:cs="Arial"/>
          <w:sz w:val="16"/>
          <w:szCs w:val="16"/>
        </w:rPr>
        <w:t xml:space="preserve"> dinamike isporuke p</w:t>
      </w:r>
      <w:r w:rsidR="008D79E2">
        <w:rPr>
          <w:rFonts w:ascii="Arial" w:hAnsi="Arial" w:cs="Arial"/>
          <w:sz w:val="16"/>
          <w:szCs w:val="16"/>
        </w:rPr>
        <w:t>rirodnog plina</w:t>
      </w:r>
      <w:r w:rsidRPr="007B7E47">
        <w:rPr>
          <w:rFonts w:ascii="Arial" w:hAnsi="Arial" w:cs="Arial"/>
          <w:sz w:val="16"/>
          <w:szCs w:val="16"/>
        </w:rPr>
        <w:t>, uvjete obračuna i naplate isporučenog plina, mjere zaštite kupca, izmjene i raskida Ugovora, rješavanja sporova, te ostalih međusobnih odnosa su</w:t>
      </w:r>
      <w:r w:rsidR="008D79E2">
        <w:rPr>
          <w:rFonts w:ascii="Arial" w:hAnsi="Arial" w:cs="Arial"/>
          <w:sz w:val="16"/>
          <w:szCs w:val="16"/>
        </w:rPr>
        <w:t xml:space="preserve">kladno Zakonu o tržištu plina, </w:t>
      </w:r>
      <w:r w:rsidRPr="007B7E47">
        <w:rPr>
          <w:rFonts w:ascii="Arial" w:hAnsi="Arial" w:cs="Arial"/>
          <w:sz w:val="16"/>
          <w:szCs w:val="16"/>
        </w:rPr>
        <w:t>Općim uvjetima opsk</w:t>
      </w:r>
      <w:r w:rsidR="008D79E2">
        <w:rPr>
          <w:rFonts w:ascii="Arial" w:hAnsi="Arial" w:cs="Arial"/>
          <w:sz w:val="16"/>
          <w:szCs w:val="16"/>
        </w:rPr>
        <w:t xml:space="preserve">rbe plinom i Uvjetima opskrbljivača za opskrbu prirodnim plinom krajnjeg kupca (u daljnjem tekstu Uvjeti Ugovora). Uvjeti ugovora sastavni </w:t>
      </w:r>
      <w:r w:rsidR="004B0CBB">
        <w:rPr>
          <w:rFonts w:ascii="Arial" w:hAnsi="Arial" w:cs="Arial"/>
          <w:sz w:val="16"/>
          <w:szCs w:val="16"/>
        </w:rPr>
        <w:t xml:space="preserve">su dio Ugovora i objavljeni su na internetskim stranicama opskrbljivača www.medjimurje-plin.hr.   </w:t>
      </w:r>
      <w:r w:rsidRPr="007B7E47">
        <w:rPr>
          <w:rFonts w:ascii="Arial" w:hAnsi="Arial" w:cs="Arial"/>
          <w:sz w:val="16"/>
          <w:szCs w:val="16"/>
        </w:rPr>
        <w:t>Sklapanjem Ugovora krajnji kupac potvrđuje da je upoznat s odredbama Uvjeta ugovora i odredbama Ugovora te da na iste u cijelosti pristaje.</w:t>
      </w:r>
      <w:r w:rsidR="007E5F8A">
        <w:rPr>
          <w:rFonts w:ascii="Arial" w:hAnsi="Arial" w:cs="Arial"/>
          <w:sz w:val="16"/>
          <w:szCs w:val="16"/>
        </w:rPr>
        <w:t xml:space="preserve">            </w:t>
      </w:r>
      <w:r w:rsidR="004B0CBB">
        <w:rPr>
          <w:rFonts w:ascii="Arial" w:hAnsi="Arial" w:cs="Arial"/>
          <w:b/>
          <w:bCs/>
          <w:sz w:val="16"/>
          <w:szCs w:val="16"/>
        </w:rPr>
        <w:t>Članak 2</w:t>
      </w:r>
      <w:r w:rsidRPr="007B7E47">
        <w:rPr>
          <w:rFonts w:ascii="Arial" w:hAnsi="Arial" w:cs="Arial"/>
          <w:b/>
          <w:bCs/>
          <w:sz w:val="16"/>
          <w:szCs w:val="16"/>
        </w:rPr>
        <w:t>.</w:t>
      </w:r>
      <w:r w:rsidR="00061311">
        <w:rPr>
          <w:rFonts w:ascii="Arial" w:hAnsi="Arial" w:cs="Arial"/>
          <w:b/>
          <w:bCs/>
          <w:sz w:val="16"/>
          <w:szCs w:val="16"/>
        </w:rPr>
        <w:t xml:space="preserve"> </w:t>
      </w:r>
      <w:r w:rsidRPr="007B7E47">
        <w:rPr>
          <w:rFonts w:ascii="Arial" w:hAnsi="Arial" w:cs="Arial"/>
          <w:sz w:val="16"/>
          <w:szCs w:val="16"/>
        </w:rPr>
        <w:t>Opskrbljivač i krajnji kupac utvrđuju da su podaci o obračunskom mjernom mjestu krajnjeg kupca sljedeći:</w:t>
      </w:r>
      <w:r w:rsidRPr="007B7E47">
        <w:rPr>
          <w:rFonts w:ascii="Arial" w:hAnsi="Arial" w:cs="Arial"/>
          <w:sz w:val="16"/>
          <w:szCs w:val="16"/>
        </w:rPr>
        <w:br/>
        <w:t>Adresa obračunskog mjernog mjesta:</w:t>
      </w:r>
      <w:r w:rsidR="00C24FA9">
        <w:rPr>
          <w:rFonts w:ascii="Arial" w:hAnsi="Arial" w:cs="Arial"/>
          <w:sz w:val="16"/>
          <w:szCs w:val="16"/>
        </w:rPr>
        <w:t xml:space="preserve"> </w:t>
      </w:r>
      <w:r w:rsidR="0035435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</w:t>
      </w:r>
      <w:r w:rsidR="00061311">
        <w:rPr>
          <w:rFonts w:ascii="Arial" w:hAnsi="Arial" w:cs="Arial"/>
          <w:sz w:val="16"/>
          <w:szCs w:val="16"/>
        </w:rPr>
        <w:t xml:space="preserve"> </w:t>
      </w:r>
      <w:r w:rsidR="0035435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  <w:r w:rsidRPr="007B7E47">
        <w:rPr>
          <w:rFonts w:ascii="Arial" w:hAnsi="Arial" w:cs="Arial"/>
          <w:sz w:val="16"/>
          <w:szCs w:val="16"/>
        </w:rPr>
        <w:t>Identifikacijska oznaka ob</w:t>
      </w:r>
      <w:r w:rsidR="00C24FA9">
        <w:rPr>
          <w:rFonts w:ascii="Arial" w:hAnsi="Arial" w:cs="Arial"/>
          <w:sz w:val="16"/>
          <w:szCs w:val="16"/>
        </w:rPr>
        <w:t xml:space="preserve">računskog mjernog mjesta: </w:t>
      </w:r>
      <w:r w:rsidR="00C24FA9">
        <w:rPr>
          <w:rFonts w:ascii="Arial" w:hAnsi="Arial" w:cs="Arial"/>
          <w:sz w:val="16"/>
          <w:szCs w:val="16"/>
        </w:rPr>
        <w:tab/>
      </w:r>
      <w:r w:rsidR="00C24FA9">
        <w:rPr>
          <w:rFonts w:ascii="Arial" w:hAnsi="Arial" w:cs="Arial"/>
          <w:sz w:val="16"/>
          <w:szCs w:val="16"/>
        </w:rPr>
        <w:tab/>
      </w:r>
      <w:r w:rsidR="00061311">
        <w:rPr>
          <w:rFonts w:ascii="Arial" w:hAnsi="Arial" w:cs="Arial"/>
          <w:sz w:val="16"/>
          <w:szCs w:val="16"/>
        </w:rPr>
        <w:t xml:space="preserve"> </w:t>
      </w:r>
      <w:r w:rsidR="0035435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Pr="007B7E47">
        <w:rPr>
          <w:rFonts w:ascii="Arial" w:hAnsi="Arial" w:cs="Arial"/>
          <w:sz w:val="16"/>
          <w:szCs w:val="16"/>
        </w:rPr>
        <w:t>Krajnji kupac, šifra:</w:t>
      </w:r>
      <w:r w:rsidR="00061311">
        <w:rPr>
          <w:rFonts w:ascii="Arial" w:hAnsi="Arial" w:cs="Arial"/>
          <w:sz w:val="16"/>
          <w:szCs w:val="16"/>
        </w:rPr>
        <w:t xml:space="preserve"> </w:t>
      </w:r>
      <w:r w:rsidR="0035435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7B7E47">
        <w:rPr>
          <w:rFonts w:ascii="Arial" w:hAnsi="Arial" w:cs="Arial"/>
          <w:sz w:val="16"/>
          <w:szCs w:val="16"/>
        </w:rPr>
        <w:t>Energetska suglasnost br.:</w:t>
      </w:r>
      <w:r w:rsidR="00061311">
        <w:rPr>
          <w:rFonts w:ascii="Arial" w:hAnsi="Arial" w:cs="Arial"/>
          <w:sz w:val="16"/>
          <w:szCs w:val="16"/>
        </w:rPr>
        <w:t xml:space="preserve"> </w:t>
      </w:r>
      <w:r w:rsidR="0035435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7B7E47">
        <w:rPr>
          <w:rFonts w:ascii="Arial" w:hAnsi="Arial" w:cs="Arial"/>
          <w:sz w:val="16"/>
          <w:szCs w:val="16"/>
        </w:rPr>
        <w:t>Pri</w:t>
      </w:r>
      <w:r w:rsidR="00FD594F">
        <w:rPr>
          <w:rFonts w:ascii="Arial" w:hAnsi="Arial" w:cs="Arial"/>
          <w:sz w:val="16"/>
          <w:szCs w:val="16"/>
        </w:rPr>
        <w:t xml:space="preserve">ključni kapacitet u kWh/h:          </w:t>
      </w:r>
      <w:r w:rsidR="00061311">
        <w:rPr>
          <w:rFonts w:ascii="Arial" w:hAnsi="Arial" w:cs="Arial"/>
          <w:sz w:val="16"/>
          <w:szCs w:val="16"/>
        </w:rPr>
        <w:t xml:space="preserve"> </w:t>
      </w:r>
      <w:r w:rsidR="0035435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F6784B">
        <w:rPr>
          <w:rFonts w:ascii="Arial" w:hAnsi="Arial" w:cs="Arial"/>
          <w:sz w:val="16"/>
          <w:szCs w:val="16"/>
        </w:rPr>
        <w:t>Operator distribucijskog sustava:</w:t>
      </w:r>
      <w:r w:rsidR="0035435F">
        <w:rPr>
          <w:rFonts w:ascii="Arial" w:hAnsi="Arial" w:cs="Arial"/>
          <w:sz w:val="16"/>
          <w:szCs w:val="16"/>
        </w:rPr>
        <w:t xml:space="preserve">                                            </w:t>
      </w:r>
      <w:r w:rsidR="00F6784B">
        <w:rPr>
          <w:rFonts w:ascii="Arial" w:hAnsi="Arial" w:cs="Arial"/>
          <w:sz w:val="16"/>
          <w:szCs w:val="16"/>
        </w:rPr>
        <w:tab/>
      </w:r>
      <w:r w:rsidR="00F6784B">
        <w:rPr>
          <w:rFonts w:ascii="Arial" w:hAnsi="Arial" w:cs="Arial"/>
          <w:sz w:val="16"/>
          <w:szCs w:val="16"/>
        </w:rPr>
        <w:tab/>
      </w:r>
      <w:r w:rsidR="00F6784B">
        <w:rPr>
          <w:rFonts w:ascii="Arial" w:hAnsi="Arial" w:cs="Arial"/>
          <w:sz w:val="16"/>
          <w:szCs w:val="16"/>
        </w:rPr>
        <w:tab/>
      </w:r>
      <w:r w:rsidR="00F6784B">
        <w:rPr>
          <w:rFonts w:ascii="Arial" w:hAnsi="Arial" w:cs="Arial"/>
          <w:sz w:val="16"/>
          <w:szCs w:val="16"/>
        </w:rPr>
        <w:tab/>
      </w:r>
      <w:r w:rsidR="00F6784B">
        <w:rPr>
          <w:rFonts w:ascii="Arial" w:hAnsi="Arial" w:cs="Arial"/>
          <w:sz w:val="16"/>
          <w:szCs w:val="16"/>
        </w:rPr>
        <w:tab/>
      </w:r>
      <w:r w:rsidR="00F6784B">
        <w:rPr>
          <w:rFonts w:ascii="Arial" w:hAnsi="Arial" w:cs="Arial"/>
          <w:sz w:val="16"/>
          <w:szCs w:val="16"/>
        </w:rPr>
        <w:tab/>
      </w:r>
      <w:r w:rsidR="00F6784B">
        <w:rPr>
          <w:rFonts w:ascii="Arial" w:hAnsi="Arial" w:cs="Arial"/>
          <w:sz w:val="16"/>
          <w:szCs w:val="16"/>
        </w:rPr>
        <w:tab/>
      </w:r>
      <w:r w:rsidR="00F6784B">
        <w:rPr>
          <w:rFonts w:ascii="Arial" w:hAnsi="Arial" w:cs="Arial"/>
          <w:sz w:val="16"/>
          <w:szCs w:val="16"/>
        </w:rPr>
        <w:tab/>
      </w:r>
      <w:r w:rsidR="00F6784B">
        <w:rPr>
          <w:rFonts w:ascii="Arial" w:hAnsi="Arial" w:cs="Arial"/>
          <w:sz w:val="16"/>
          <w:szCs w:val="16"/>
        </w:rPr>
        <w:tab/>
      </w:r>
      <w:r w:rsidR="0035435F">
        <w:rPr>
          <w:rFonts w:ascii="Arial" w:hAnsi="Arial" w:cs="Arial"/>
          <w:sz w:val="16"/>
          <w:szCs w:val="16"/>
        </w:rPr>
        <w:t xml:space="preserve"> </w:t>
      </w:r>
      <w:r w:rsidR="00F6784B">
        <w:rPr>
          <w:rFonts w:ascii="Arial" w:hAnsi="Arial" w:cs="Arial"/>
          <w:sz w:val="16"/>
          <w:szCs w:val="16"/>
        </w:rPr>
        <w:t>Tarifni model:</w:t>
      </w:r>
      <w:r w:rsidR="00FD594F">
        <w:rPr>
          <w:rFonts w:ascii="Arial" w:hAnsi="Arial" w:cs="Arial"/>
          <w:sz w:val="16"/>
          <w:szCs w:val="16"/>
        </w:rPr>
        <w:t xml:space="preserve">  </w:t>
      </w:r>
      <w:r w:rsidR="00FD594F">
        <w:rPr>
          <w:rFonts w:ascii="Arial" w:hAnsi="Arial" w:cs="Arial"/>
          <w:sz w:val="16"/>
          <w:szCs w:val="16"/>
        </w:rPr>
        <w:tab/>
      </w:r>
      <w:r w:rsidR="00FD594F">
        <w:rPr>
          <w:rFonts w:ascii="Arial" w:hAnsi="Arial" w:cs="Arial"/>
          <w:sz w:val="16"/>
          <w:szCs w:val="16"/>
        </w:rPr>
        <w:tab/>
      </w:r>
      <w:r w:rsidR="00FD594F">
        <w:rPr>
          <w:rFonts w:ascii="Arial" w:hAnsi="Arial" w:cs="Arial"/>
          <w:sz w:val="16"/>
          <w:szCs w:val="16"/>
        </w:rPr>
        <w:tab/>
      </w:r>
      <w:r w:rsidR="00FD594F">
        <w:rPr>
          <w:rFonts w:ascii="Arial" w:hAnsi="Arial" w:cs="Arial"/>
          <w:sz w:val="16"/>
          <w:szCs w:val="16"/>
        </w:rPr>
        <w:tab/>
      </w:r>
      <w:r w:rsidR="00FD594F">
        <w:rPr>
          <w:rFonts w:ascii="Arial" w:hAnsi="Arial" w:cs="Arial"/>
          <w:sz w:val="16"/>
          <w:szCs w:val="16"/>
        </w:rPr>
        <w:tab/>
      </w:r>
      <w:r w:rsidR="00FD594F">
        <w:rPr>
          <w:rFonts w:ascii="Arial" w:hAnsi="Arial" w:cs="Arial"/>
          <w:sz w:val="16"/>
          <w:szCs w:val="16"/>
        </w:rPr>
        <w:tab/>
      </w:r>
      <w:r w:rsidR="00FD594F">
        <w:rPr>
          <w:rFonts w:ascii="Arial" w:hAnsi="Arial" w:cs="Arial"/>
          <w:sz w:val="16"/>
          <w:szCs w:val="16"/>
        </w:rPr>
        <w:tab/>
      </w:r>
      <w:r w:rsidR="00FD594F">
        <w:rPr>
          <w:rFonts w:ascii="Arial" w:hAnsi="Arial" w:cs="Arial"/>
          <w:sz w:val="16"/>
          <w:szCs w:val="16"/>
        </w:rPr>
        <w:tab/>
      </w:r>
      <w:r w:rsidR="00FD594F">
        <w:rPr>
          <w:rFonts w:ascii="Arial" w:hAnsi="Arial" w:cs="Arial"/>
          <w:sz w:val="16"/>
          <w:szCs w:val="16"/>
        </w:rPr>
        <w:tab/>
      </w:r>
      <w:r w:rsidR="00FD594F">
        <w:rPr>
          <w:rFonts w:ascii="Arial" w:hAnsi="Arial" w:cs="Arial"/>
          <w:sz w:val="16"/>
          <w:szCs w:val="16"/>
        </w:rPr>
        <w:tab/>
      </w:r>
      <w:r w:rsidR="00FD594F">
        <w:rPr>
          <w:rFonts w:ascii="Arial" w:hAnsi="Arial" w:cs="Arial"/>
          <w:sz w:val="16"/>
          <w:szCs w:val="16"/>
        </w:rPr>
        <w:tab/>
      </w:r>
      <w:r w:rsidR="00FD594F">
        <w:rPr>
          <w:rFonts w:ascii="Arial" w:hAnsi="Arial" w:cs="Arial"/>
          <w:sz w:val="16"/>
          <w:szCs w:val="16"/>
        </w:rPr>
        <w:tab/>
      </w:r>
      <w:r w:rsidR="00FD594F">
        <w:rPr>
          <w:rFonts w:ascii="Arial" w:hAnsi="Arial" w:cs="Arial"/>
          <w:sz w:val="16"/>
          <w:szCs w:val="16"/>
        </w:rPr>
        <w:tab/>
        <w:t xml:space="preserve">               Adresa dostave računa:</w:t>
      </w:r>
      <w:r w:rsidR="00D84D89">
        <w:rPr>
          <w:rFonts w:ascii="Arial" w:hAnsi="Arial" w:cs="Arial"/>
          <w:sz w:val="16"/>
          <w:szCs w:val="16"/>
        </w:rPr>
        <w:tab/>
      </w:r>
      <w:r w:rsidR="00D84D89">
        <w:rPr>
          <w:rFonts w:ascii="Arial" w:hAnsi="Arial" w:cs="Arial"/>
          <w:sz w:val="16"/>
          <w:szCs w:val="16"/>
        </w:rPr>
        <w:tab/>
      </w:r>
      <w:r w:rsidR="00D84D89">
        <w:rPr>
          <w:rFonts w:ascii="Arial" w:hAnsi="Arial" w:cs="Arial"/>
          <w:sz w:val="16"/>
          <w:szCs w:val="16"/>
        </w:rPr>
        <w:tab/>
      </w:r>
      <w:r w:rsidR="00D84D89">
        <w:rPr>
          <w:rFonts w:ascii="Arial" w:hAnsi="Arial" w:cs="Arial"/>
          <w:sz w:val="16"/>
          <w:szCs w:val="16"/>
        </w:rPr>
        <w:tab/>
      </w:r>
      <w:r w:rsidR="00D84D89">
        <w:rPr>
          <w:rFonts w:ascii="Arial" w:hAnsi="Arial" w:cs="Arial"/>
          <w:sz w:val="16"/>
          <w:szCs w:val="16"/>
        </w:rPr>
        <w:tab/>
      </w:r>
      <w:r w:rsidR="00D84D89">
        <w:rPr>
          <w:rFonts w:ascii="Arial" w:hAnsi="Arial" w:cs="Arial"/>
          <w:sz w:val="16"/>
          <w:szCs w:val="16"/>
        </w:rPr>
        <w:tab/>
      </w:r>
      <w:r w:rsidR="00D84D89">
        <w:rPr>
          <w:rFonts w:ascii="Arial" w:hAnsi="Arial" w:cs="Arial"/>
          <w:sz w:val="16"/>
          <w:szCs w:val="16"/>
        </w:rPr>
        <w:tab/>
      </w:r>
      <w:r w:rsidR="00D84D89">
        <w:rPr>
          <w:rFonts w:ascii="Arial" w:hAnsi="Arial" w:cs="Arial"/>
          <w:sz w:val="16"/>
          <w:szCs w:val="16"/>
        </w:rPr>
        <w:tab/>
      </w:r>
      <w:r w:rsidR="00D84D89">
        <w:rPr>
          <w:rFonts w:ascii="Arial" w:hAnsi="Arial" w:cs="Arial"/>
          <w:sz w:val="16"/>
          <w:szCs w:val="16"/>
        </w:rPr>
        <w:tab/>
      </w:r>
      <w:r w:rsidR="00D84D89">
        <w:rPr>
          <w:rFonts w:ascii="Arial" w:hAnsi="Arial" w:cs="Arial"/>
          <w:sz w:val="16"/>
          <w:szCs w:val="16"/>
        </w:rPr>
        <w:tab/>
      </w:r>
      <w:r w:rsidR="00D84D89">
        <w:rPr>
          <w:rFonts w:ascii="Arial" w:hAnsi="Arial" w:cs="Arial"/>
          <w:sz w:val="16"/>
          <w:szCs w:val="16"/>
        </w:rPr>
        <w:tab/>
      </w:r>
      <w:r w:rsidR="00D84D89">
        <w:rPr>
          <w:rFonts w:ascii="Arial" w:hAnsi="Arial" w:cs="Arial"/>
          <w:sz w:val="16"/>
          <w:szCs w:val="16"/>
        </w:rPr>
        <w:tab/>
        <w:t xml:space="preserve">                 </w:t>
      </w:r>
      <w:r w:rsidRPr="007B7E47">
        <w:rPr>
          <w:rFonts w:ascii="Arial" w:hAnsi="Arial" w:cs="Arial"/>
          <w:sz w:val="16"/>
          <w:szCs w:val="16"/>
        </w:rPr>
        <w:t>Tarifni model (TM) obračunskog mjernog mjesta utvrđuje operator distribucijskog sustava sukladno Metodologiji utvrđivanja iznosa tarifnih stavki za distribuciju plina i sastavni je dio računa za isporučeni plin.</w:t>
      </w:r>
      <w:r w:rsidR="007E5F8A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="00FD594F">
        <w:rPr>
          <w:rFonts w:ascii="Arial" w:hAnsi="Arial" w:cs="Arial"/>
          <w:b/>
          <w:bCs/>
          <w:sz w:val="16"/>
          <w:szCs w:val="16"/>
        </w:rPr>
        <w:t>Članak 3</w:t>
      </w:r>
      <w:r w:rsidRPr="007B7E47">
        <w:rPr>
          <w:rFonts w:ascii="Arial" w:hAnsi="Arial" w:cs="Arial"/>
          <w:b/>
          <w:bCs/>
          <w:sz w:val="16"/>
          <w:szCs w:val="16"/>
        </w:rPr>
        <w:t>.</w:t>
      </w:r>
      <w:r w:rsidR="00061311">
        <w:rPr>
          <w:rFonts w:ascii="Arial" w:hAnsi="Arial" w:cs="Arial"/>
          <w:b/>
          <w:bCs/>
          <w:sz w:val="16"/>
          <w:szCs w:val="16"/>
        </w:rPr>
        <w:t xml:space="preserve"> </w:t>
      </w:r>
      <w:r w:rsidRPr="007B7E47">
        <w:rPr>
          <w:rFonts w:ascii="Arial" w:hAnsi="Arial" w:cs="Arial"/>
          <w:sz w:val="16"/>
          <w:szCs w:val="16"/>
        </w:rPr>
        <w:t>Opskrbljivač se obvezuje opskrbljivati prirodnim plinom krajnjeg kupca, a krajnji kupac se obvezuje preuzeti i platiti isporučeni prirodni plin, u skladu s odredbama ovog Ugovora i Općih uvjeta</w:t>
      </w:r>
      <w:r w:rsidR="00927654">
        <w:rPr>
          <w:rFonts w:ascii="Arial" w:hAnsi="Arial" w:cs="Arial"/>
          <w:sz w:val="16"/>
          <w:szCs w:val="16"/>
        </w:rPr>
        <w:t xml:space="preserve"> opskrbe plinom</w:t>
      </w:r>
      <w:r w:rsidRPr="007B7E47">
        <w:rPr>
          <w:rFonts w:ascii="Arial" w:hAnsi="Arial" w:cs="Arial"/>
          <w:sz w:val="16"/>
          <w:szCs w:val="16"/>
        </w:rPr>
        <w:t>. U slučaju kriznog stanja na pouzdanost opskrbe prirodnim plinom primijenit će se mjere ministarstva nadležnog za energetiku.</w:t>
      </w:r>
      <w:r w:rsidR="007E5F8A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Pr="007B7E47">
        <w:rPr>
          <w:rFonts w:ascii="Arial" w:hAnsi="Arial" w:cs="Arial"/>
          <w:b/>
          <w:bCs/>
          <w:sz w:val="16"/>
          <w:szCs w:val="16"/>
        </w:rPr>
        <w:t>KVALITETA OPSKRBE PLINOM</w:t>
      </w:r>
      <w:r w:rsidR="000F5158">
        <w:rPr>
          <w:rFonts w:ascii="Arial" w:hAnsi="Arial" w:cs="Arial"/>
          <w:b/>
          <w:bCs/>
          <w:sz w:val="16"/>
          <w:szCs w:val="16"/>
        </w:rPr>
        <w:br/>
      </w:r>
      <w:r w:rsidR="00927654">
        <w:rPr>
          <w:rFonts w:ascii="Arial" w:hAnsi="Arial" w:cs="Arial"/>
          <w:b/>
          <w:bCs/>
          <w:sz w:val="16"/>
          <w:szCs w:val="16"/>
        </w:rPr>
        <w:t>Članak 4</w:t>
      </w:r>
      <w:r w:rsidRPr="007B7E47">
        <w:rPr>
          <w:rFonts w:ascii="Arial" w:hAnsi="Arial" w:cs="Arial"/>
          <w:b/>
          <w:bCs/>
          <w:sz w:val="16"/>
          <w:szCs w:val="16"/>
        </w:rPr>
        <w:t>.</w:t>
      </w:r>
      <w:r w:rsidR="00061311">
        <w:rPr>
          <w:rFonts w:ascii="Arial" w:hAnsi="Arial" w:cs="Arial"/>
          <w:b/>
          <w:bCs/>
          <w:sz w:val="16"/>
          <w:szCs w:val="16"/>
        </w:rPr>
        <w:t xml:space="preserve"> </w:t>
      </w:r>
      <w:r w:rsidRPr="007B7E47">
        <w:rPr>
          <w:rFonts w:ascii="Arial" w:hAnsi="Arial" w:cs="Arial"/>
          <w:sz w:val="16"/>
          <w:szCs w:val="16"/>
        </w:rPr>
        <w:t>Krajnji kupac ima pravo na kvalitetu opskrbe plinom koja obuhvaća pouzdanost isporuke, kvalitetu plina i kvalitetu usluge, propisanu standardima kvalitete opskrbe i kriterijima usklađenosti, sukladno Općim uvjetima opskrbe plinom i Zakonu o tržištu plina.</w:t>
      </w:r>
      <w:r w:rsidR="00061311">
        <w:rPr>
          <w:rFonts w:ascii="Arial" w:hAnsi="Arial" w:cs="Arial"/>
          <w:sz w:val="16"/>
          <w:szCs w:val="16"/>
        </w:rPr>
        <w:t xml:space="preserve"> </w:t>
      </w:r>
      <w:r w:rsidRPr="007B7E47">
        <w:rPr>
          <w:rFonts w:ascii="Arial" w:hAnsi="Arial" w:cs="Arial"/>
          <w:sz w:val="16"/>
          <w:szCs w:val="16"/>
        </w:rPr>
        <w:t>Krajnji kupac ima pravo podnijeti prigovor na kvalitetu plina operatoru distribucijskog sustava u skladu s člankom 67. Mrežnih pravila p</w:t>
      </w:r>
      <w:r w:rsidR="007E5F8A">
        <w:rPr>
          <w:rFonts w:ascii="Arial" w:hAnsi="Arial" w:cs="Arial"/>
          <w:sz w:val="16"/>
          <w:szCs w:val="16"/>
        </w:rPr>
        <w:t xml:space="preserve">linskog distribucijskog sustava (u daljnjem tekstu: Mrežnih pravila).     </w:t>
      </w:r>
      <w:r w:rsidRPr="007B7E47">
        <w:rPr>
          <w:rFonts w:ascii="Arial" w:hAnsi="Arial" w:cs="Arial"/>
          <w:b/>
          <w:bCs/>
          <w:sz w:val="16"/>
          <w:szCs w:val="16"/>
        </w:rPr>
        <w:t>MJESTO ISPORUKE PLINA I VRIJEME OPSKRBE</w:t>
      </w:r>
      <w:r w:rsidR="00063AE8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 w:rsidRPr="007B7E47">
        <w:rPr>
          <w:rFonts w:ascii="Arial" w:hAnsi="Arial" w:cs="Arial"/>
          <w:b/>
          <w:bCs/>
          <w:sz w:val="16"/>
          <w:szCs w:val="16"/>
        </w:rPr>
        <w:t>Članak</w:t>
      </w:r>
      <w:r w:rsidR="00927654">
        <w:rPr>
          <w:rFonts w:ascii="Arial" w:hAnsi="Arial" w:cs="Arial"/>
          <w:b/>
          <w:bCs/>
          <w:sz w:val="16"/>
          <w:szCs w:val="16"/>
        </w:rPr>
        <w:t xml:space="preserve"> 5</w:t>
      </w:r>
      <w:r w:rsidRPr="007B7E47">
        <w:rPr>
          <w:rFonts w:ascii="Arial" w:hAnsi="Arial" w:cs="Arial"/>
          <w:b/>
          <w:bCs/>
          <w:sz w:val="16"/>
          <w:szCs w:val="16"/>
        </w:rPr>
        <w:t>.</w:t>
      </w:r>
      <w:r w:rsidR="00706019">
        <w:rPr>
          <w:rFonts w:ascii="Arial" w:hAnsi="Arial" w:cs="Arial"/>
          <w:b/>
          <w:bCs/>
          <w:sz w:val="16"/>
          <w:szCs w:val="16"/>
        </w:rPr>
        <w:t xml:space="preserve"> </w:t>
      </w:r>
      <w:r w:rsidRPr="007B7E47">
        <w:rPr>
          <w:rFonts w:ascii="Arial" w:hAnsi="Arial" w:cs="Arial"/>
          <w:sz w:val="16"/>
          <w:szCs w:val="16"/>
        </w:rPr>
        <w:t>Opskrbljivač će isporučivati, a krajnji kupac preuzimati prirodni plin za vrijeme trajanja ovog Ugovora na obračunskom mjernom m</w:t>
      </w:r>
      <w:r w:rsidR="00927654">
        <w:rPr>
          <w:rFonts w:ascii="Arial" w:hAnsi="Arial" w:cs="Arial"/>
          <w:sz w:val="16"/>
          <w:szCs w:val="16"/>
        </w:rPr>
        <w:t>jestu krajnjeg kupca iz članka 2</w:t>
      </w:r>
      <w:r w:rsidRPr="007B7E47">
        <w:rPr>
          <w:rFonts w:ascii="Arial" w:hAnsi="Arial" w:cs="Arial"/>
          <w:sz w:val="16"/>
          <w:szCs w:val="16"/>
        </w:rPr>
        <w:t>. ovog Ugovora.</w:t>
      </w:r>
      <w:r w:rsidR="005F0D6E">
        <w:rPr>
          <w:rFonts w:ascii="Arial" w:hAnsi="Arial" w:cs="Arial"/>
          <w:sz w:val="16"/>
          <w:szCs w:val="16"/>
        </w:rPr>
        <w:t xml:space="preserve"> Ovaj Ugovor sklapa se na neodređeno vrijeme. Ugovor stupa na snagu i proizvodi pravne učinke od početka korištenja usluge opskrbe plinom: od dana priključenja na plin ili od 01.10.2024. godine odnosno od prvog dana idućeg mjeseca nakon uspješno provedenog postupka promjene opskrbljivača. Ukoliko se Ugovor sklopi</w:t>
      </w:r>
      <w:r w:rsidR="00F16972">
        <w:rPr>
          <w:rFonts w:ascii="Arial" w:hAnsi="Arial" w:cs="Arial"/>
          <w:sz w:val="16"/>
          <w:szCs w:val="16"/>
        </w:rPr>
        <w:t xml:space="preserve"> prije okončanja postupka promjene opskrbljivača, a postupak bude prekinut, Ugovor se neće smatrati sklopljenim i neće proizvoditi pravne učinke.</w:t>
      </w:r>
      <w:r w:rsidR="007E5F8A">
        <w:rPr>
          <w:rFonts w:ascii="Arial" w:hAnsi="Arial" w:cs="Arial"/>
          <w:sz w:val="16"/>
          <w:szCs w:val="16"/>
        </w:rPr>
        <w:t xml:space="preserve">                                                                          </w:t>
      </w:r>
      <w:r w:rsidR="00063AE8">
        <w:rPr>
          <w:rFonts w:ascii="Arial" w:hAnsi="Arial" w:cs="Arial"/>
          <w:sz w:val="16"/>
          <w:szCs w:val="16"/>
        </w:rPr>
        <w:t xml:space="preserve">                                                                                 </w:t>
      </w:r>
      <w:r w:rsidR="00CB5C9E">
        <w:rPr>
          <w:rFonts w:ascii="Arial" w:hAnsi="Arial" w:cs="Arial"/>
          <w:b/>
          <w:bCs/>
          <w:sz w:val="16"/>
          <w:szCs w:val="16"/>
        </w:rPr>
        <w:t>UTVRĐIVANJE ENERGIJE ISPORUČENOG PLINA</w:t>
      </w:r>
      <w:r w:rsidR="007E5F8A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="00927654">
        <w:rPr>
          <w:rFonts w:ascii="Arial" w:hAnsi="Arial" w:cs="Arial"/>
          <w:b/>
          <w:bCs/>
          <w:sz w:val="16"/>
          <w:szCs w:val="16"/>
        </w:rPr>
        <w:t>Članak 6</w:t>
      </w:r>
      <w:r w:rsidRPr="007B7E47">
        <w:rPr>
          <w:rFonts w:ascii="Arial" w:hAnsi="Arial" w:cs="Arial"/>
          <w:b/>
          <w:bCs/>
          <w:sz w:val="16"/>
          <w:szCs w:val="16"/>
        </w:rPr>
        <w:t>.</w:t>
      </w:r>
      <w:r w:rsidR="00CB5C9E">
        <w:rPr>
          <w:rFonts w:ascii="Arial" w:hAnsi="Arial" w:cs="Arial"/>
          <w:b/>
          <w:bCs/>
          <w:sz w:val="16"/>
          <w:szCs w:val="16"/>
        </w:rPr>
        <w:t xml:space="preserve"> </w:t>
      </w:r>
      <w:r w:rsidR="00CB5C9E">
        <w:rPr>
          <w:rFonts w:ascii="Arial" w:hAnsi="Arial" w:cs="Arial"/>
          <w:bCs/>
          <w:sz w:val="16"/>
          <w:szCs w:val="16"/>
        </w:rPr>
        <w:t xml:space="preserve">Energija isporučenog plina utvrđuje se kao umnožak količine plina, utvrđen prema odredbama članka 56. Mrežnih pravila, i iznosa ogrjevne vrijednosti isporučenog plina, utvrđen prema odredbama članka 57. Mrežnih pravila, a izražava se kao cjelobrojna vrijednost u kWh.                               Iznos ogrjevne vrijednosti iz stavka 1. ovog članka odnosi se na gornju ogrjevnu vrijednost plina, izraženu u kWh/m3, zaokruženu na 6 decimalnih mjesta. </w:t>
      </w:r>
      <w:r w:rsidRPr="007B7E47">
        <w:rPr>
          <w:rFonts w:ascii="Arial" w:hAnsi="Arial" w:cs="Arial"/>
          <w:b/>
          <w:bCs/>
          <w:sz w:val="16"/>
          <w:szCs w:val="16"/>
        </w:rPr>
        <w:t>CIJENA PRIRODNOG PLINA</w:t>
      </w:r>
      <w:r w:rsidR="007E5F8A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927654">
        <w:rPr>
          <w:rFonts w:ascii="Arial" w:hAnsi="Arial" w:cs="Arial"/>
          <w:b/>
          <w:bCs/>
          <w:sz w:val="16"/>
          <w:szCs w:val="16"/>
        </w:rPr>
        <w:t>Članak 7</w:t>
      </w:r>
      <w:r w:rsidRPr="007B7E47">
        <w:rPr>
          <w:rFonts w:ascii="Arial" w:hAnsi="Arial" w:cs="Arial"/>
          <w:b/>
          <w:bCs/>
          <w:sz w:val="16"/>
          <w:szCs w:val="16"/>
        </w:rPr>
        <w:t>.</w:t>
      </w:r>
      <w:r w:rsidR="00706019">
        <w:rPr>
          <w:rFonts w:ascii="Arial" w:hAnsi="Arial" w:cs="Arial"/>
          <w:b/>
          <w:bCs/>
          <w:sz w:val="16"/>
          <w:szCs w:val="16"/>
        </w:rPr>
        <w:t xml:space="preserve"> </w:t>
      </w:r>
      <w:r w:rsidR="00927654">
        <w:rPr>
          <w:rFonts w:ascii="Arial" w:hAnsi="Arial" w:cs="Arial"/>
          <w:bCs/>
          <w:sz w:val="16"/>
          <w:szCs w:val="16"/>
        </w:rPr>
        <w:t>Za razdoblje od 01.10.2024. do 30.09.2025. go</w:t>
      </w:r>
      <w:r w:rsidR="006112BB">
        <w:rPr>
          <w:rFonts w:ascii="Arial" w:hAnsi="Arial" w:cs="Arial"/>
          <w:bCs/>
          <w:sz w:val="16"/>
          <w:szCs w:val="16"/>
        </w:rPr>
        <w:t xml:space="preserve">dine cijena </w:t>
      </w:r>
      <w:r w:rsidR="006668D9">
        <w:rPr>
          <w:rFonts w:ascii="Arial" w:hAnsi="Arial" w:cs="Arial"/>
          <w:bCs/>
          <w:sz w:val="16"/>
          <w:szCs w:val="16"/>
        </w:rPr>
        <w:t>plina iznosi _____</w:t>
      </w:r>
      <w:r w:rsidR="00927654">
        <w:rPr>
          <w:rFonts w:ascii="Arial" w:hAnsi="Arial" w:cs="Arial"/>
          <w:bCs/>
          <w:sz w:val="16"/>
          <w:szCs w:val="16"/>
        </w:rPr>
        <w:t xml:space="preserve"> EUR/kWh za</w:t>
      </w:r>
      <w:r w:rsidR="006668D9">
        <w:rPr>
          <w:rFonts w:ascii="Arial" w:hAnsi="Arial" w:cs="Arial"/>
          <w:bCs/>
          <w:sz w:val="16"/>
          <w:szCs w:val="16"/>
        </w:rPr>
        <w:t xml:space="preserve"> isporučenu količinu plina i ____</w:t>
      </w:r>
      <w:bookmarkStart w:id="0" w:name="_GoBack"/>
      <w:bookmarkEnd w:id="0"/>
      <w:r w:rsidR="00927654">
        <w:rPr>
          <w:rFonts w:ascii="Arial" w:hAnsi="Arial" w:cs="Arial"/>
          <w:bCs/>
          <w:sz w:val="16"/>
          <w:szCs w:val="16"/>
        </w:rPr>
        <w:t xml:space="preserve"> EUR</w:t>
      </w:r>
      <w:r w:rsidR="00806856">
        <w:rPr>
          <w:rFonts w:ascii="Arial" w:hAnsi="Arial" w:cs="Arial"/>
          <w:bCs/>
          <w:sz w:val="16"/>
          <w:szCs w:val="16"/>
        </w:rPr>
        <w:t xml:space="preserve"> za </w:t>
      </w:r>
      <w:r w:rsidR="00927654">
        <w:rPr>
          <w:rFonts w:ascii="Arial" w:hAnsi="Arial" w:cs="Arial"/>
          <w:bCs/>
          <w:sz w:val="16"/>
          <w:szCs w:val="16"/>
        </w:rPr>
        <w:t xml:space="preserve">fiksnu mjesečnu </w:t>
      </w:r>
      <w:r w:rsidR="003E0E03">
        <w:rPr>
          <w:rFonts w:ascii="Arial" w:hAnsi="Arial" w:cs="Arial"/>
          <w:bCs/>
          <w:sz w:val="16"/>
          <w:szCs w:val="16"/>
        </w:rPr>
        <w:t>naknadu za distribuciju plina Ts2dis,</w:t>
      </w:r>
      <w:r w:rsidR="00806856">
        <w:rPr>
          <w:rFonts w:ascii="Arial" w:hAnsi="Arial" w:cs="Arial"/>
          <w:bCs/>
          <w:sz w:val="16"/>
          <w:szCs w:val="16"/>
        </w:rPr>
        <w:t xml:space="preserve"> koja se uvećava za troškove postupka ispitivanja nepropusnosti i ispravnosti plinske instalacije u iznosu od 0,40 EUR</w:t>
      </w:r>
      <w:r w:rsidR="003E0E03">
        <w:rPr>
          <w:rFonts w:ascii="Arial" w:hAnsi="Arial" w:cs="Arial"/>
          <w:bCs/>
          <w:sz w:val="16"/>
          <w:szCs w:val="16"/>
        </w:rPr>
        <w:t xml:space="preserve"> uvećano </w:t>
      </w:r>
      <w:r w:rsidR="00806856">
        <w:rPr>
          <w:rFonts w:ascii="Arial" w:hAnsi="Arial" w:cs="Arial"/>
          <w:bCs/>
          <w:sz w:val="16"/>
          <w:szCs w:val="16"/>
        </w:rPr>
        <w:t xml:space="preserve">za PDV. </w:t>
      </w:r>
      <w:r w:rsidR="003E0E03">
        <w:rPr>
          <w:rFonts w:ascii="Arial" w:hAnsi="Arial" w:cs="Arial"/>
          <w:bCs/>
          <w:sz w:val="16"/>
          <w:szCs w:val="16"/>
        </w:rPr>
        <w:t>Cijena plina sastoji se od troška nabave plina, troška distribucije plina (tarifne stavke Ts1dis i Ts2dis) te t</w:t>
      </w:r>
      <w:r w:rsidR="00806856">
        <w:rPr>
          <w:rFonts w:ascii="Arial" w:hAnsi="Arial" w:cs="Arial"/>
          <w:bCs/>
          <w:sz w:val="16"/>
          <w:szCs w:val="16"/>
        </w:rPr>
        <w:t xml:space="preserve">roška opskrbe plinom. </w:t>
      </w:r>
      <w:r w:rsidR="003E0E03">
        <w:rPr>
          <w:rFonts w:ascii="Arial" w:hAnsi="Arial" w:cs="Arial"/>
          <w:bCs/>
          <w:sz w:val="16"/>
          <w:szCs w:val="16"/>
        </w:rPr>
        <w:t xml:space="preserve">O svakoj daljnjoj promjeni cijene opskrbljivač će obavijestiti krajnjeg kupca u roku od 30 dana prije početka primjene, osim u slučaju promjene dijela cijene koji se regulira. O važećem dijelu cijene koji se regulira, odnosno o promjeni iznosa primjenjivih tarifnih stavki opskrbljivač će obavijestiti </w:t>
      </w:r>
      <w:r w:rsidRPr="007B7E47">
        <w:rPr>
          <w:rFonts w:ascii="Arial" w:hAnsi="Arial" w:cs="Arial"/>
          <w:sz w:val="16"/>
          <w:szCs w:val="16"/>
        </w:rPr>
        <w:t xml:space="preserve">krajnjeg kupca putem objave na internetskim stranicama opskrbljivača </w:t>
      </w:r>
      <w:hyperlink r:id="rId5" w:tgtFrame="_new" w:history="1">
        <w:r w:rsidRPr="007B7E47">
          <w:rPr>
            <w:rStyle w:val="Hiperveza"/>
            <w:rFonts w:ascii="Arial" w:hAnsi="Arial" w:cs="Arial"/>
            <w:sz w:val="16"/>
            <w:szCs w:val="16"/>
          </w:rPr>
          <w:t>www.medjimurje-plin.hr</w:t>
        </w:r>
      </w:hyperlink>
      <w:r w:rsidR="003E0E03">
        <w:rPr>
          <w:rFonts w:ascii="Arial" w:hAnsi="Arial" w:cs="Arial"/>
          <w:sz w:val="16"/>
          <w:szCs w:val="16"/>
        </w:rPr>
        <w:t xml:space="preserve"> najkasnije</w:t>
      </w:r>
      <w:r w:rsidRPr="007B7E47">
        <w:rPr>
          <w:rFonts w:ascii="Arial" w:hAnsi="Arial" w:cs="Arial"/>
          <w:sz w:val="16"/>
          <w:szCs w:val="16"/>
        </w:rPr>
        <w:t xml:space="preserve"> s</w:t>
      </w:r>
      <w:r w:rsidR="003E0E03">
        <w:rPr>
          <w:rFonts w:ascii="Arial" w:hAnsi="Arial" w:cs="Arial"/>
          <w:sz w:val="16"/>
          <w:szCs w:val="16"/>
        </w:rPr>
        <w:t>edam dana prije njihovog stupanja na snagu</w:t>
      </w:r>
      <w:r w:rsidRPr="007B7E47">
        <w:rPr>
          <w:rFonts w:ascii="Arial" w:hAnsi="Arial" w:cs="Arial"/>
          <w:sz w:val="16"/>
          <w:szCs w:val="16"/>
        </w:rPr>
        <w:t>.</w:t>
      </w:r>
      <w:r w:rsidR="00936A08">
        <w:rPr>
          <w:rFonts w:ascii="Arial" w:hAnsi="Arial" w:cs="Arial"/>
          <w:sz w:val="16"/>
          <w:szCs w:val="16"/>
        </w:rPr>
        <w:t xml:space="preserve">                  Obračun i naplatu isporučenog plina, te utvrđivanje mjesečnih novčanih obaveza za isporučeni plin, opskrbljivač će vršiti sukladno Općim uvjetima opskrbe plinom, objavljenih na internet stranici </w:t>
      </w:r>
      <w:hyperlink r:id="rId6" w:history="1">
        <w:r w:rsidR="00936A08" w:rsidRPr="00457C43">
          <w:rPr>
            <w:rStyle w:val="Hiperveza"/>
            <w:rFonts w:ascii="Arial" w:hAnsi="Arial" w:cs="Arial"/>
            <w:sz w:val="16"/>
            <w:szCs w:val="16"/>
          </w:rPr>
          <w:t>www.medjimurje-plin.hr</w:t>
        </w:r>
      </w:hyperlink>
      <w:r w:rsidR="00936A08">
        <w:rPr>
          <w:rFonts w:ascii="Arial" w:hAnsi="Arial" w:cs="Arial"/>
          <w:sz w:val="16"/>
          <w:szCs w:val="16"/>
        </w:rPr>
        <w:t xml:space="preserve">, dok će račun za isporučeni plin ispostaviti sukladno članku 23. stavku 1. Općih uvjeta opskrbe plinom. </w:t>
      </w:r>
      <w:r w:rsidR="007E5F8A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7B7E47">
        <w:rPr>
          <w:rFonts w:ascii="Arial" w:hAnsi="Arial" w:cs="Arial"/>
          <w:b/>
          <w:bCs/>
          <w:sz w:val="16"/>
          <w:szCs w:val="16"/>
        </w:rPr>
        <w:t>OBRAČUN I PLAĆANJE ISPORUČENOG PRIRODNOG PLINA</w:t>
      </w:r>
      <w:r w:rsidR="007E5F8A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7E76BF">
        <w:rPr>
          <w:rFonts w:ascii="Arial" w:hAnsi="Arial" w:cs="Arial"/>
          <w:b/>
          <w:bCs/>
          <w:sz w:val="16"/>
          <w:szCs w:val="16"/>
        </w:rPr>
        <w:t>Članak 8</w:t>
      </w:r>
      <w:r w:rsidRPr="007B7E47">
        <w:rPr>
          <w:rFonts w:ascii="Arial" w:hAnsi="Arial" w:cs="Arial"/>
          <w:b/>
          <w:bCs/>
          <w:sz w:val="16"/>
          <w:szCs w:val="16"/>
        </w:rPr>
        <w:t>.</w:t>
      </w:r>
      <w:r w:rsidR="000F5158">
        <w:rPr>
          <w:rFonts w:ascii="Arial" w:hAnsi="Arial" w:cs="Arial"/>
          <w:b/>
          <w:bCs/>
          <w:sz w:val="16"/>
          <w:szCs w:val="16"/>
        </w:rPr>
        <w:t xml:space="preserve"> </w:t>
      </w:r>
      <w:r w:rsidRPr="007B7E47">
        <w:rPr>
          <w:rFonts w:ascii="Arial" w:hAnsi="Arial" w:cs="Arial"/>
          <w:sz w:val="16"/>
          <w:szCs w:val="16"/>
        </w:rPr>
        <w:t>Krajnji kupac se obvezuje platiti isporučeni prirodni plin za obračunsko razdoblje temeljem potrošnje plina u obračunskom razdoblju, cijene plina ugovorene ovim Ugovorom i davanja propisanih pos</w:t>
      </w:r>
      <w:r w:rsidR="007E76BF">
        <w:rPr>
          <w:rFonts w:ascii="Arial" w:hAnsi="Arial" w:cs="Arial"/>
          <w:sz w:val="16"/>
          <w:szCs w:val="16"/>
        </w:rPr>
        <w:t>ebnim propisima (PDV)</w:t>
      </w:r>
      <w:r w:rsidRPr="007B7E47">
        <w:rPr>
          <w:rFonts w:ascii="Arial" w:hAnsi="Arial" w:cs="Arial"/>
          <w:sz w:val="16"/>
          <w:szCs w:val="16"/>
        </w:rPr>
        <w:t>.</w:t>
      </w:r>
      <w:r w:rsidR="001C045A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</w:t>
      </w:r>
      <w:r w:rsidR="007E76BF">
        <w:rPr>
          <w:rFonts w:ascii="Arial" w:hAnsi="Arial" w:cs="Arial"/>
          <w:sz w:val="16"/>
          <w:szCs w:val="16"/>
        </w:rPr>
        <w:t xml:space="preserve">Obračunsko razdoblje prema članku 17. Općih uvjeta </w:t>
      </w:r>
      <w:r w:rsidR="002104C4">
        <w:rPr>
          <w:rFonts w:ascii="Arial" w:hAnsi="Arial" w:cs="Arial"/>
          <w:sz w:val="16"/>
          <w:szCs w:val="16"/>
        </w:rPr>
        <w:t>opskrbe plinom može iznositi jedan</w:t>
      </w:r>
      <w:r w:rsidR="007E76BF">
        <w:rPr>
          <w:rFonts w:ascii="Arial" w:hAnsi="Arial" w:cs="Arial"/>
          <w:sz w:val="16"/>
          <w:szCs w:val="16"/>
        </w:rPr>
        <w:t xml:space="preserve">, tri ili šest mjeseci. Kada obračunsko razdoblje iznosi tri ili šest mjeseci potrošnja plina </w:t>
      </w:r>
      <w:r w:rsidR="0031065B">
        <w:rPr>
          <w:rFonts w:ascii="Arial" w:hAnsi="Arial" w:cs="Arial"/>
          <w:sz w:val="16"/>
          <w:szCs w:val="16"/>
        </w:rPr>
        <w:t>za naredno obračunsko razdoblje utvrđuje se na temelju procjene potrošnje za obračunsko mjerno mjesto krajnjeg kupca, a prema potrošnji plina u istom razdoblju prethodne godine.</w:t>
      </w:r>
      <w:r w:rsidR="001C045A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 w:rsidR="0031065B">
        <w:rPr>
          <w:rFonts w:ascii="Arial" w:hAnsi="Arial" w:cs="Arial"/>
          <w:sz w:val="16"/>
          <w:szCs w:val="16"/>
        </w:rPr>
        <w:t>P</w:t>
      </w:r>
      <w:r w:rsidRPr="007B7E47">
        <w:rPr>
          <w:rFonts w:ascii="Arial" w:hAnsi="Arial" w:cs="Arial"/>
          <w:sz w:val="16"/>
          <w:szCs w:val="16"/>
        </w:rPr>
        <w:t>otrošnja plina iz stavka 1. ovog članka je isporučena energija plina utvrđena</w:t>
      </w:r>
      <w:r w:rsidR="0031065B">
        <w:rPr>
          <w:rFonts w:ascii="Arial" w:hAnsi="Arial" w:cs="Arial"/>
          <w:sz w:val="16"/>
          <w:szCs w:val="16"/>
        </w:rPr>
        <w:t xml:space="preserve"> na temelju podataka koje je opskrbljivaču dostavio operator distribucijskog sustava sukladno</w:t>
      </w:r>
      <w:r w:rsidRPr="007B7E47">
        <w:rPr>
          <w:rFonts w:ascii="Arial" w:hAnsi="Arial" w:cs="Arial"/>
          <w:sz w:val="16"/>
          <w:szCs w:val="16"/>
        </w:rPr>
        <w:t xml:space="preserve"> Mrežnim pravilima plinskog distribucijskog sustava.</w:t>
      </w:r>
      <w:r w:rsidR="002C390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31065B">
        <w:rPr>
          <w:rFonts w:ascii="Arial" w:hAnsi="Arial" w:cs="Arial"/>
          <w:sz w:val="16"/>
          <w:szCs w:val="16"/>
        </w:rPr>
        <w:t>Operator distribucijskog sustava podatke o potrošnji plina iz stavka 3. ovog članka utvrđuje se na temelju očitanja, procjene potrošnje plina prema odgovarajućem prethodnom obračunskom razdoblju potrošnje plina ili prema podacima zaprimljenih od krajnjeg kupca.</w:t>
      </w:r>
      <w:r w:rsidR="008A714B">
        <w:rPr>
          <w:rFonts w:ascii="Arial" w:hAnsi="Arial" w:cs="Arial"/>
          <w:sz w:val="16"/>
          <w:szCs w:val="16"/>
        </w:rPr>
        <w:t xml:space="preserve"> </w:t>
      </w:r>
      <w:r w:rsidR="00C24FA9">
        <w:rPr>
          <w:rFonts w:ascii="Arial" w:hAnsi="Arial" w:cs="Arial"/>
          <w:sz w:val="16"/>
          <w:szCs w:val="16"/>
        </w:rPr>
        <w:tab/>
      </w:r>
      <w:r w:rsidR="00C24FA9">
        <w:rPr>
          <w:rFonts w:ascii="Arial" w:hAnsi="Arial" w:cs="Arial"/>
          <w:sz w:val="16"/>
          <w:szCs w:val="16"/>
        </w:rPr>
        <w:tab/>
      </w:r>
      <w:r w:rsidR="00C24FA9">
        <w:rPr>
          <w:rFonts w:ascii="Arial" w:hAnsi="Arial" w:cs="Arial"/>
          <w:sz w:val="16"/>
          <w:szCs w:val="16"/>
        </w:rPr>
        <w:tab/>
        <w:t xml:space="preserve">       </w:t>
      </w:r>
      <w:r w:rsidR="008A714B">
        <w:rPr>
          <w:rFonts w:ascii="Arial" w:hAnsi="Arial" w:cs="Arial"/>
          <w:sz w:val="16"/>
          <w:szCs w:val="16"/>
        </w:rPr>
        <w:t xml:space="preserve">Opskrbljivač plinom ima pravo procijeniti potrošnju plina za obračunsko razdoblje na temelju povijesne potrošnje u slučaju ako operator distribucijskog sustava ne dostavi podatak o potrošnji do osmoga dana u narednom mjesecu. </w:t>
      </w:r>
      <w:r w:rsidR="002C390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</w:t>
      </w:r>
      <w:r w:rsidRPr="007B7E47">
        <w:rPr>
          <w:rFonts w:ascii="Arial" w:hAnsi="Arial" w:cs="Arial"/>
          <w:sz w:val="16"/>
          <w:szCs w:val="16"/>
        </w:rPr>
        <w:t>Na temelju podataka iz stavka 1. ovog članka opskrbljivač će krajnjem kupcu ispostaviti račun, koji se krajnji kupac obvezuje platit</w:t>
      </w:r>
      <w:r w:rsidR="0031065B">
        <w:rPr>
          <w:rFonts w:ascii="Arial" w:hAnsi="Arial" w:cs="Arial"/>
          <w:sz w:val="16"/>
          <w:szCs w:val="16"/>
        </w:rPr>
        <w:t>i u roku do 28</w:t>
      </w:r>
      <w:r w:rsidRPr="007B7E47">
        <w:rPr>
          <w:rFonts w:ascii="Arial" w:hAnsi="Arial" w:cs="Arial"/>
          <w:sz w:val="16"/>
          <w:szCs w:val="16"/>
        </w:rPr>
        <w:t>.</w:t>
      </w:r>
      <w:r w:rsidR="0031065B">
        <w:rPr>
          <w:rFonts w:ascii="Arial" w:hAnsi="Arial" w:cs="Arial"/>
          <w:sz w:val="16"/>
          <w:szCs w:val="16"/>
        </w:rPr>
        <w:t xml:space="preserve"> u mjesecu za prethodni mjesec</w:t>
      </w:r>
      <w:r w:rsidR="00C24FA9">
        <w:rPr>
          <w:rFonts w:ascii="Arial" w:hAnsi="Arial" w:cs="Arial"/>
          <w:sz w:val="16"/>
          <w:szCs w:val="16"/>
        </w:rPr>
        <w:t>.</w:t>
      </w:r>
      <w:r w:rsidR="001C045A">
        <w:rPr>
          <w:rFonts w:ascii="Arial" w:hAnsi="Arial" w:cs="Arial"/>
          <w:sz w:val="16"/>
          <w:szCs w:val="16"/>
        </w:rPr>
        <w:t xml:space="preserve"> Kupac može djelomično ili u cijelosti pisanim putem osporiti račun obračunskog razdoblja u roku od 15 dana od dana izdavanja, a nesporni dio računa dužan je platiti u roku dospijeća.</w:t>
      </w:r>
      <w:r w:rsidR="00F75636">
        <w:rPr>
          <w:rFonts w:ascii="Arial" w:hAnsi="Arial" w:cs="Arial"/>
          <w:sz w:val="16"/>
          <w:szCs w:val="16"/>
        </w:rPr>
        <w:t xml:space="preserve"> Prigovor se podnosi pisanim putem na adresu Opskrbljivača Obrtnička 4, Čakovec ili elektroničkom poštom na adresu: </w:t>
      </w:r>
      <w:hyperlink r:id="rId7" w:history="1">
        <w:r w:rsidR="007E5F8A" w:rsidRPr="00BD2AC4">
          <w:rPr>
            <w:rStyle w:val="Hiperveza"/>
            <w:rFonts w:ascii="Arial" w:hAnsi="Arial" w:cs="Arial"/>
            <w:sz w:val="16"/>
            <w:szCs w:val="16"/>
          </w:rPr>
          <w:t>medjimurje-plin@medjimurje-plin.hr</w:t>
        </w:r>
      </w:hyperlink>
      <w:r w:rsidR="007E5F8A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="0013769E">
        <w:rPr>
          <w:rFonts w:ascii="Arial" w:hAnsi="Arial" w:cs="Arial"/>
          <w:b/>
          <w:bCs/>
          <w:sz w:val="16"/>
          <w:szCs w:val="16"/>
        </w:rPr>
        <w:t>Članak 9</w:t>
      </w:r>
      <w:r w:rsidRPr="007B7E47">
        <w:rPr>
          <w:rFonts w:ascii="Arial" w:hAnsi="Arial" w:cs="Arial"/>
          <w:b/>
          <w:bCs/>
          <w:sz w:val="16"/>
          <w:szCs w:val="16"/>
        </w:rPr>
        <w:t>.</w:t>
      </w:r>
      <w:r w:rsidR="000F5158">
        <w:rPr>
          <w:rFonts w:ascii="Arial" w:hAnsi="Arial" w:cs="Arial"/>
          <w:b/>
          <w:bCs/>
          <w:sz w:val="16"/>
          <w:szCs w:val="16"/>
        </w:rPr>
        <w:t xml:space="preserve"> </w:t>
      </w:r>
      <w:r w:rsidRPr="007B7E47">
        <w:rPr>
          <w:rFonts w:ascii="Arial" w:hAnsi="Arial" w:cs="Arial"/>
          <w:sz w:val="16"/>
          <w:szCs w:val="16"/>
        </w:rPr>
        <w:t>Opskrbljivač plinom dužan je do 01. ožujka svake godine krajnjem kupcu dostaviti podatke sukladno članku 23. stavku 7. Općih uvjeta opskrbe plinom.</w:t>
      </w:r>
      <w:r w:rsidR="00B1517E" w:rsidRPr="00B1517E">
        <w:t xml:space="preserve"> </w:t>
      </w:r>
      <w:r w:rsidR="007E5F8A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13769E">
        <w:rPr>
          <w:rFonts w:ascii="Arial" w:hAnsi="Arial" w:cs="Arial"/>
          <w:b/>
          <w:bCs/>
          <w:sz w:val="16"/>
          <w:szCs w:val="16"/>
        </w:rPr>
        <w:t>Članak 10</w:t>
      </w:r>
      <w:r w:rsidRPr="007B7E47">
        <w:rPr>
          <w:rFonts w:ascii="Arial" w:hAnsi="Arial" w:cs="Arial"/>
          <w:b/>
          <w:bCs/>
          <w:sz w:val="16"/>
          <w:szCs w:val="16"/>
        </w:rPr>
        <w:t>.</w:t>
      </w:r>
      <w:r w:rsidR="000F5158">
        <w:rPr>
          <w:rFonts w:ascii="Arial" w:hAnsi="Arial" w:cs="Arial"/>
          <w:b/>
          <w:bCs/>
          <w:sz w:val="16"/>
          <w:szCs w:val="16"/>
        </w:rPr>
        <w:t xml:space="preserve"> </w:t>
      </w:r>
      <w:r w:rsidR="0013769E">
        <w:rPr>
          <w:rFonts w:ascii="Arial" w:hAnsi="Arial" w:cs="Arial"/>
          <w:bCs/>
          <w:sz w:val="16"/>
          <w:szCs w:val="16"/>
        </w:rPr>
        <w:t>Ako krajnji kupac ne plati dospjelu novčanu obavezu u roku dospijeća, opskrbljivač će krajnjem kupcu obračunati zakonsku zateznu kamatu.</w:t>
      </w:r>
      <w:r w:rsidR="0013769E">
        <w:rPr>
          <w:rFonts w:ascii="Arial" w:hAnsi="Arial" w:cs="Arial"/>
          <w:sz w:val="16"/>
          <w:szCs w:val="16"/>
        </w:rPr>
        <w:t xml:space="preserve"> </w:t>
      </w:r>
      <w:r w:rsidR="00576576">
        <w:rPr>
          <w:rFonts w:ascii="Arial" w:hAnsi="Arial" w:cs="Arial"/>
          <w:sz w:val="16"/>
          <w:szCs w:val="16"/>
        </w:rPr>
        <w:t xml:space="preserve">    </w:t>
      </w:r>
      <w:r w:rsidR="0013769E">
        <w:rPr>
          <w:rFonts w:ascii="Arial" w:hAnsi="Arial" w:cs="Arial"/>
          <w:sz w:val="16"/>
          <w:szCs w:val="16"/>
        </w:rPr>
        <w:t>U slučaju</w:t>
      </w:r>
      <w:r w:rsidR="00576576">
        <w:rPr>
          <w:rFonts w:ascii="Arial" w:hAnsi="Arial" w:cs="Arial"/>
          <w:sz w:val="16"/>
          <w:szCs w:val="16"/>
        </w:rPr>
        <w:t xml:space="preserve"> da krajnji kupac ne plati dospjelu novčanu obavezu za isporučeni plin, opskrbljivač će krajnjem kupcu dostaviti pisanu opomenu kojom ga se </w:t>
      </w:r>
      <w:r w:rsidR="00576576">
        <w:rPr>
          <w:rFonts w:ascii="Arial" w:hAnsi="Arial" w:cs="Arial"/>
          <w:sz w:val="16"/>
          <w:szCs w:val="16"/>
        </w:rPr>
        <w:lastRenderedPageBreak/>
        <w:t xml:space="preserve">poziva na naknadno ispunjenje obaveze s rokom od najmanje deset dana. </w:t>
      </w:r>
      <w:r w:rsidR="0013769E">
        <w:rPr>
          <w:rFonts w:ascii="Arial" w:hAnsi="Arial" w:cs="Arial"/>
          <w:sz w:val="16"/>
          <w:szCs w:val="16"/>
        </w:rPr>
        <w:t xml:space="preserve"> </w:t>
      </w:r>
      <w:r w:rsidR="00576576">
        <w:rPr>
          <w:rFonts w:ascii="Arial" w:hAnsi="Arial" w:cs="Arial"/>
          <w:sz w:val="16"/>
          <w:szCs w:val="16"/>
        </w:rPr>
        <w:t xml:space="preserve">Ukoliko krajnji kupac ne podmiri svoju dospjelu novčanu obvezu za isporučeni plin niti u roku iz </w:t>
      </w:r>
      <w:r w:rsidR="00CC1499">
        <w:rPr>
          <w:rFonts w:ascii="Arial" w:hAnsi="Arial" w:cs="Arial"/>
          <w:sz w:val="16"/>
          <w:szCs w:val="16"/>
        </w:rPr>
        <w:t>opomene iz stavka 1. ovog članka, opskrbljivač  ima pravo krajnjem kupcu dostaviti pisanu obavijest o obustavi isporuke plina koja sadrži krajnji rok podmirenja dospjelih novčanih obaveza  za isporučeni plin od najmanje tri dana.</w:t>
      </w:r>
      <w:r w:rsidR="001C045A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</w:t>
      </w:r>
      <w:r w:rsidRPr="007B7E47">
        <w:rPr>
          <w:rFonts w:ascii="Arial" w:hAnsi="Arial" w:cs="Arial"/>
          <w:sz w:val="16"/>
          <w:szCs w:val="16"/>
        </w:rPr>
        <w:t>Nastavak isporuke plina krajnjem kupcu uvjetovan je podmirenjem dospjelih novčanih obveza iz stavka 2. ovog članka i vezanih troškova obu</w:t>
      </w:r>
      <w:r w:rsidR="00CC1499">
        <w:rPr>
          <w:rFonts w:ascii="Arial" w:hAnsi="Arial" w:cs="Arial"/>
          <w:sz w:val="16"/>
          <w:szCs w:val="16"/>
        </w:rPr>
        <w:t>stave i nastavka isporuke plina sukladno Metodologiji utvrđivanja cijene nestandardnih usluga za transport plina, distribuciju plina, skladištenje plina i javnu uslugu opskrbe plinom.</w:t>
      </w:r>
      <w:r w:rsidR="007E5F8A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7B7E47">
        <w:rPr>
          <w:rFonts w:ascii="Arial" w:hAnsi="Arial" w:cs="Arial"/>
          <w:b/>
          <w:bCs/>
          <w:sz w:val="16"/>
          <w:szCs w:val="16"/>
        </w:rPr>
        <w:t>PRIJELAZNE I ZAVRŠNE ODREDBE</w:t>
      </w:r>
      <w:r w:rsidR="007E5F8A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</w:t>
      </w:r>
      <w:r w:rsidR="000B1DA5">
        <w:rPr>
          <w:rFonts w:ascii="Arial" w:hAnsi="Arial" w:cs="Arial"/>
          <w:b/>
          <w:bCs/>
          <w:sz w:val="16"/>
          <w:szCs w:val="16"/>
        </w:rPr>
        <w:t>Članak 11</w:t>
      </w:r>
      <w:r w:rsidRPr="007B7E47">
        <w:rPr>
          <w:rFonts w:ascii="Arial" w:hAnsi="Arial" w:cs="Arial"/>
          <w:b/>
          <w:bCs/>
          <w:sz w:val="16"/>
          <w:szCs w:val="16"/>
        </w:rPr>
        <w:t>.</w:t>
      </w:r>
      <w:r w:rsidR="000F5158">
        <w:rPr>
          <w:rFonts w:ascii="Arial" w:hAnsi="Arial" w:cs="Arial"/>
          <w:b/>
          <w:bCs/>
          <w:sz w:val="16"/>
          <w:szCs w:val="16"/>
        </w:rPr>
        <w:t xml:space="preserve"> </w:t>
      </w:r>
      <w:r w:rsidRPr="007B7E47">
        <w:rPr>
          <w:rFonts w:ascii="Arial" w:hAnsi="Arial" w:cs="Arial"/>
          <w:sz w:val="16"/>
          <w:szCs w:val="16"/>
        </w:rPr>
        <w:t>Ovaj Ugovor prestaje u slučaju smrti fizičke osobe, raskida ugovora o opskrbi prirodnim plinom ili nastupa drugih okolnosti za prestanak ugovora o opskrbi prirodnim plinom.</w:t>
      </w:r>
      <w:r w:rsidR="007E5F8A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434A76D7" w14:textId="2B5AD518" w:rsidR="002C3902" w:rsidRDefault="000B1DA5" w:rsidP="000F5158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Članak 12</w:t>
      </w:r>
      <w:r w:rsidR="007B7E47" w:rsidRPr="007B7E47">
        <w:rPr>
          <w:rFonts w:ascii="Arial" w:hAnsi="Arial" w:cs="Arial"/>
          <w:b/>
          <w:bCs/>
          <w:sz w:val="16"/>
          <w:szCs w:val="16"/>
        </w:rPr>
        <w:t>.</w:t>
      </w:r>
      <w:r w:rsidR="000F5158">
        <w:rPr>
          <w:rFonts w:ascii="Arial" w:hAnsi="Arial" w:cs="Arial"/>
          <w:b/>
          <w:bCs/>
          <w:sz w:val="16"/>
          <w:szCs w:val="16"/>
        </w:rPr>
        <w:t xml:space="preserve"> </w:t>
      </w:r>
      <w:r w:rsidR="007B7E47" w:rsidRPr="007B7E47">
        <w:rPr>
          <w:rFonts w:ascii="Arial" w:hAnsi="Arial" w:cs="Arial"/>
          <w:sz w:val="16"/>
          <w:szCs w:val="16"/>
        </w:rPr>
        <w:t>Ovaj Ugovor se raskida podnošenjem pisanog zahtjeva za raskid ugovora od strane krajnjeg kupca, uz otkazni rok od 15 dana i ukoliko krajnji kupac ima podmirene sve dospjele obveze koje proizlaze iz primjene ovog Ugovora.</w:t>
      </w:r>
      <w:r w:rsidR="001C045A">
        <w:rPr>
          <w:rFonts w:ascii="Arial" w:hAnsi="Arial" w:cs="Arial"/>
          <w:sz w:val="16"/>
          <w:szCs w:val="16"/>
        </w:rPr>
        <w:t xml:space="preserve"> </w:t>
      </w:r>
      <w:r w:rsidR="007B7E47" w:rsidRPr="007B7E47">
        <w:rPr>
          <w:rFonts w:ascii="Arial" w:hAnsi="Arial" w:cs="Arial"/>
          <w:sz w:val="16"/>
          <w:szCs w:val="16"/>
        </w:rPr>
        <w:t>U slučaju raskida Ugovora</w:t>
      </w:r>
      <w:r w:rsidR="00CC1499">
        <w:rPr>
          <w:rFonts w:ascii="Arial" w:hAnsi="Arial" w:cs="Arial"/>
          <w:sz w:val="16"/>
          <w:szCs w:val="16"/>
        </w:rPr>
        <w:t>, osim u slučaju raskida Ugovora  zbog promjene opskrbljivača plinom,</w:t>
      </w:r>
      <w:r w:rsidR="007B7E47" w:rsidRPr="007B7E47">
        <w:rPr>
          <w:rFonts w:ascii="Arial" w:hAnsi="Arial" w:cs="Arial"/>
          <w:sz w:val="16"/>
          <w:szCs w:val="16"/>
        </w:rPr>
        <w:t xml:space="preserve"> krajnji kupac mora dozvoliti operatoru distribucijskog sustava da očita stanje plinomjera s danom raskida ugovora i obustavi isporuku plina, te na temelju ispostavljenog računa podmiriti sve novčane obveze do dana raskida ugovora.</w:t>
      </w:r>
      <w:r w:rsidR="007E5F8A">
        <w:rPr>
          <w:rFonts w:ascii="Arial" w:hAnsi="Arial" w:cs="Arial"/>
          <w:sz w:val="16"/>
          <w:szCs w:val="16"/>
        </w:rPr>
        <w:t xml:space="preserve">                                                                    </w:t>
      </w:r>
      <w:r>
        <w:rPr>
          <w:rFonts w:ascii="Arial" w:hAnsi="Arial" w:cs="Arial"/>
          <w:b/>
          <w:bCs/>
          <w:sz w:val="16"/>
          <w:szCs w:val="16"/>
        </w:rPr>
        <w:t>Članak 13</w:t>
      </w:r>
      <w:r w:rsidR="007B7E47" w:rsidRPr="007B7E47">
        <w:rPr>
          <w:rFonts w:ascii="Arial" w:hAnsi="Arial" w:cs="Arial"/>
          <w:b/>
          <w:bCs/>
          <w:sz w:val="16"/>
          <w:szCs w:val="16"/>
        </w:rPr>
        <w:t>.</w:t>
      </w:r>
      <w:r w:rsidR="000F5158">
        <w:rPr>
          <w:rFonts w:ascii="Arial" w:hAnsi="Arial" w:cs="Arial"/>
          <w:b/>
          <w:bCs/>
          <w:sz w:val="16"/>
          <w:szCs w:val="16"/>
        </w:rPr>
        <w:t xml:space="preserve"> </w:t>
      </w:r>
      <w:r w:rsidR="007B7E47" w:rsidRPr="007B7E47">
        <w:rPr>
          <w:rFonts w:ascii="Arial" w:hAnsi="Arial" w:cs="Arial"/>
          <w:sz w:val="16"/>
          <w:szCs w:val="16"/>
        </w:rPr>
        <w:t>Osim navedenog u prethodnom članku, ovaj se Ugovor raskida i u slučaju promjene vlasništva građevine ili samostalne uporabne cjeline, pri čemu je krajnji kupac kao dotadašnji vlasnik dužan u roku od 30 dana od promjene vlasništva podnijeti zahtjev za raskid Ugovora uz predočenje odgovarajuće isprave o promjeni vlasništva, te s novim vlasnikom suglasno urediti stanje plinomjera.</w:t>
      </w:r>
      <w:r w:rsidR="00D80C20">
        <w:rPr>
          <w:rFonts w:ascii="Arial" w:hAnsi="Arial" w:cs="Arial"/>
          <w:sz w:val="16"/>
          <w:szCs w:val="16"/>
        </w:rPr>
        <w:tab/>
      </w:r>
      <w:r w:rsidR="00D80C20">
        <w:rPr>
          <w:rFonts w:ascii="Arial" w:hAnsi="Arial" w:cs="Arial"/>
          <w:sz w:val="16"/>
          <w:szCs w:val="16"/>
        </w:rPr>
        <w:tab/>
      </w:r>
      <w:r w:rsidR="00D80C20">
        <w:rPr>
          <w:rFonts w:ascii="Arial" w:hAnsi="Arial" w:cs="Arial"/>
          <w:sz w:val="16"/>
          <w:szCs w:val="16"/>
        </w:rPr>
        <w:tab/>
      </w:r>
      <w:r w:rsidR="00D80C20">
        <w:rPr>
          <w:rFonts w:ascii="Arial" w:hAnsi="Arial" w:cs="Arial"/>
          <w:sz w:val="16"/>
          <w:szCs w:val="16"/>
        </w:rPr>
        <w:tab/>
        <w:t xml:space="preserve">        </w:t>
      </w:r>
      <w:r w:rsidR="007B7E47" w:rsidRPr="007B7E47">
        <w:rPr>
          <w:rFonts w:ascii="Arial" w:hAnsi="Arial" w:cs="Arial"/>
          <w:sz w:val="16"/>
          <w:szCs w:val="16"/>
        </w:rPr>
        <w:t>Opskrbljivač prirodnim plinom sklapa ugovor o opskrbi prirodnim plinom s novim vlasnikom.</w:t>
      </w:r>
      <w:r w:rsidR="007B7E47" w:rsidRPr="007B7E47">
        <w:rPr>
          <w:rFonts w:ascii="Arial" w:hAnsi="Arial" w:cs="Arial"/>
          <w:sz w:val="16"/>
          <w:szCs w:val="16"/>
        </w:rPr>
        <w:br/>
        <w:t>Obračun na temelju očitanja stanja plinomjera kod promjene vlasništva ili prema zadnjem obračunu temelj je razgraničenja ugovornih odnosa opskrbljivača plinom s dotadašnjim i novim vlasnikom građevine ili samostalne uporabne cjeline.</w:t>
      </w:r>
      <w:r w:rsidR="007E5F8A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</w:t>
      </w:r>
      <w:r w:rsidR="00CC1499">
        <w:rPr>
          <w:rFonts w:ascii="Arial" w:hAnsi="Arial" w:cs="Arial"/>
          <w:b/>
          <w:bCs/>
          <w:sz w:val="16"/>
          <w:szCs w:val="16"/>
        </w:rPr>
        <w:t xml:space="preserve">Članak </w:t>
      </w:r>
      <w:r>
        <w:rPr>
          <w:rFonts w:ascii="Arial" w:hAnsi="Arial" w:cs="Arial"/>
          <w:b/>
          <w:bCs/>
          <w:sz w:val="16"/>
          <w:szCs w:val="16"/>
        </w:rPr>
        <w:t>14</w:t>
      </w:r>
      <w:r w:rsidR="007B7E47" w:rsidRPr="007B7E47">
        <w:rPr>
          <w:rFonts w:ascii="Arial" w:hAnsi="Arial" w:cs="Arial"/>
          <w:b/>
          <w:bCs/>
          <w:sz w:val="16"/>
          <w:szCs w:val="16"/>
        </w:rPr>
        <w:t>.</w:t>
      </w:r>
      <w:r w:rsidR="000F5158">
        <w:rPr>
          <w:rFonts w:ascii="Arial" w:hAnsi="Arial" w:cs="Arial"/>
          <w:b/>
          <w:bCs/>
          <w:sz w:val="16"/>
          <w:szCs w:val="16"/>
        </w:rPr>
        <w:t xml:space="preserve"> </w:t>
      </w:r>
      <w:r w:rsidR="00CC1499">
        <w:rPr>
          <w:rFonts w:ascii="Arial" w:hAnsi="Arial" w:cs="Arial"/>
          <w:bCs/>
          <w:sz w:val="16"/>
          <w:szCs w:val="16"/>
        </w:rPr>
        <w:t>Krajnji kupac ima pravo uputiti opskrbljivaču prigovor na rad opskrbljivača koji nije u skladu s odredbama Zakona o tržištu plina i  odredbama Općih uvjeta opskrbe plinom.</w:t>
      </w:r>
      <w:r w:rsidR="00083480">
        <w:rPr>
          <w:rFonts w:ascii="Arial" w:hAnsi="Arial" w:cs="Arial"/>
          <w:bCs/>
          <w:sz w:val="16"/>
          <w:szCs w:val="16"/>
        </w:rPr>
        <w:t xml:space="preserve"> U daljnjem postupanju, radi zaštite svojih prava, krajnji kupac može izjaviti prigovor U Hrvatskoj energetskoj regulatornoj agenciji, te nakon toga može pokrenuti upravni spor, a sve prema Zakonu o tržištu plina i Općim uvjetima opskrbe plinom.                                               Krajnji kupac dužan je bez odlaganja obavijestiti operatora distribucijskog sustava o neispravnosti plinomjera te druge mjerne, regulacijske ili sigurnosne opreme ugrađene na njegovom obračunskom mjernom mjestu, sukladno članku 64. Mrežnih pravila plinskog distribucijskog sustava.</w:t>
      </w:r>
      <w:r w:rsidR="00CC1499">
        <w:rPr>
          <w:rFonts w:ascii="Arial" w:hAnsi="Arial" w:cs="Arial"/>
          <w:bCs/>
          <w:sz w:val="16"/>
          <w:szCs w:val="16"/>
        </w:rPr>
        <w:t xml:space="preserve"> </w:t>
      </w:r>
      <w:r w:rsidR="007E5F8A">
        <w:rPr>
          <w:rFonts w:ascii="Arial" w:hAnsi="Arial" w:cs="Arial"/>
          <w:sz w:val="16"/>
          <w:szCs w:val="16"/>
        </w:rPr>
        <w:t xml:space="preserve">                           </w:t>
      </w:r>
      <w:r>
        <w:rPr>
          <w:rFonts w:ascii="Arial" w:hAnsi="Arial" w:cs="Arial"/>
          <w:b/>
          <w:bCs/>
          <w:sz w:val="16"/>
          <w:szCs w:val="16"/>
        </w:rPr>
        <w:t>Članak 15</w:t>
      </w:r>
      <w:r w:rsidR="00CC1499">
        <w:rPr>
          <w:rFonts w:ascii="Arial" w:hAnsi="Arial" w:cs="Arial"/>
          <w:b/>
          <w:bCs/>
          <w:sz w:val="16"/>
          <w:szCs w:val="16"/>
        </w:rPr>
        <w:t xml:space="preserve">. </w:t>
      </w:r>
      <w:r w:rsidR="007B7E47" w:rsidRPr="007B7E47">
        <w:rPr>
          <w:rFonts w:ascii="Arial" w:hAnsi="Arial" w:cs="Arial"/>
          <w:sz w:val="16"/>
          <w:szCs w:val="16"/>
        </w:rPr>
        <w:t>Sklapanjem ovog Ugovora ugovorne strane se obvezuju da tijekom važenja Ugovora u cijelosti prihvaćaju odredbe važećih Općih uvjeta opskrbe plinom,</w:t>
      </w:r>
      <w:r w:rsidR="00083480">
        <w:rPr>
          <w:rFonts w:ascii="Arial" w:hAnsi="Arial" w:cs="Arial"/>
          <w:sz w:val="16"/>
          <w:szCs w:val="16"/>
        </w:rPr>
        <w:t xml:space="preserve"> Uvjete ugovora,</w:t>
      </w:r>
      <w:r w:rsidR="007B7E47" w:rsidRPr="007B7E47">
        <w:rPr>
          <w:rFonts w:ascii="Arial" w:hAnsi="Arial" w:cs="Arial"/>
          <w:sz w:val="16"/>
          <w:szCs w:val="16"/>
        </w:rPr>
        <w:t xml:space="preserve"> Mrežnih pravila plinskog distribucijskog sustava, Metodologije utvrđiv</w:t>
      </w:r>
      <w:r w:rsidR="00083480">
        <w:rPr>
          <w:rFonts w:ascii="Arial" w:hAnsi="Arial" w:cs="Arial"/>
          <w:sz w:val="16"/>
          <w:szCs w:val="16"/>
        </w:rPr>
        <w:t>anja tarifnih stavki za distribuciju plina</w:t>
      </w:r>
      <w:r w:rsidR="007B7E47" w:rsidRPr="007B7E47">
        <w:rPr>
          <w:rFonts w:ascii="Arial" w:hAnsi="Arial" w:cs="Arial"/>
          <w:sz w:val="16"/>
          <w:szCs w:val="16"/>
        </w:rPr>
        <w:t>, Metodologije utvrđivanja cijene nestandardnih usluga za transport plina, distribuciju plina, skladištenje plina i javnu uslugu opskrbe plinom.</w:t>
      </w:r>
      <w:r w:rsidR="007E5F8A">
        <w:rPr>
          <w:rFonts w:ascii="Arial" w:hAnsi="Arial" w:cs="Arial"/>
          <w:sz w:val="16"/>
          <w:szCs w:val="16"/>
        </w:rPr>
        <w:t xml:space="preserve">                                        </w:t>
      </w:r>
      <w:r>
        <w:rPr>
          <w:rFonts w:ascii="Arial" w:hAnsi="Arial" w:cs="Arial"/>
          <w:b/>
          <w:bCs/>
          <w:sz w:val="16"/>
          <w:szCs w:val="16"/>
        </w:rPr>
        <w:t>Članak 16</w:t>
      </w:r>
      <w:r w:rsidR="007B7E47" w:rsidRPr="007B7E47">
        <w:rPr>
          <w:rFonts w:ascii="Arial" w:hAnsi="Arial" w:cs="Arial"/>
          <w:b/>
          <w:bCs/>
          <w:sz w:val="16"/>
          <w:szCs w:val="16"/>
        </w:rPr>
        <w:t>.</w:t>
      </w:r>
      <w:r w:rsidR="000F5158">
        <w:rPr>
          <w:rFonts w:ascii="Arial" w:hAnsi="Arial" w:cs="Arial"/>
          <w:b/>
          <w:bCs/>
          <w:sz w:val="16"/>
          <w:szCs w:val="16"/>
        </w:rPr>
        <w:t xml:space="preserve"> </w:t>
      </w:r>
      <w:r w:rsidR="007B7E47" w:rsidRPr="007B7E47">
        <w:rPr>
          <w:rFonts w:ascii="Arial" w:hAnsi="Arial" w:cs="Arial"/>
          <w:sz w:val="16"/>
          <w:szCs w:val="16"/>
        </w:rPr>
        <w:t>Na sve što nije uređeno ovim Ugovorom i odredbama propisa iz članka 16. ovog Ugovora primjenjuje se Zakon o obveznim odnosima</w:t>
      </w:r>
      <w:r w:rsidR="00083480">
        <w:rPr>
          <w:rFonts w:ascii="Arial" w:hAnsi="Arial" w:cs="Arial"/>
          <w:sz w:val="16"/>
          <w:szCs w:val="16"/>
        </w:rPr>
        <w:t>, Opća uredba o zaštiti podataka i Zakon o provedbi Opće uredbe o zaštiti podataka te</w:t>
      </w:r>
      <w:r w:rsidR="007B7E47" w:rsidRPr="007B7E47">
        <w:rPr>
          <w:rFonts w:ascii="Arial" w:hAnsi="Arial" w:cs="Arial"/>
          <w:sz w:val="16"/>
          <w:szCs w:val="16"/>
        </w:rPr>
        <w:t xml:space="preserve"> drugi propisi koji uređuju takve ili slične odnose.</w:t>
      </w:r>
      <w:r w:rsidR="007E5F8A">
        <w:rPr>
          <w:rFonts w:ascii="Arial" w:hAnsi="Arial" w:cs="Arial"/>
          <w:sz w:val="16"/>
          <w:szCs w:val="16"/>
        </w:rPr>
        <w:t xml:space="preserve">                                   </w:t>
      </w:r>
      <w:r>
        <w:rPr>
          <w:rFonts w:ascii="Arial" w:hAnsi="Arial" w:cs="Arial"/>
          <w:b/>
          <w:bCs/>
          <w:sz w:val="16"/>
          <w:szCs w:val="16"/>
        </w:rPr>
        <w:t>Članak 17</w:t>
      </w:r>
      <w:r w:rsidR="007B7E47" w:rsidRPr="007B7E47">
        <w:rPr>
          <w:rFonts w:ascii="Arial" w:hAnsi="Arial" w:cs="Arial"/>
          <w:b/>
          <w:bCs/>
          <w:sz w:val="16"/>
          <w:szCs w:val="16"/>
        </w:rPr>
        <w:t>.</w:t>
      </w:r>
      <w:r w:rsidR="000F5158">
        <w:rPr>
          <w:rFonts w:ascii="Arial" w:hAnsi="Arial" w:cs="Arial"/>
          <w:b/>
          <w:bCs/>
          <w:sz w:val="16"/>
          <w:szCs w:val="16"/>
        </w:rPr>
        <w:t xml:space="preserve"> </w:t>
      </w:r>
      <w:r w:rsidR="007B7E47" w:rsidRPr="007B7E47">
        <w:rPr>
          <w:rFonts w:ascii="Arial" w:hAnsi="Arial" w:cs="Arial"/>
          <w:sz w:val="16"/>
          <w:szCs w:val="16"/>
        </w:rPr>
        <w:t>U slučaju eventualnog spora koji bi proistekao iz ovog Ugovora, ugovorne strane nastojat će spor riješiti mirnim putem, a u protivnom ugovorne strane ugovaraju nadležnost stvarno i mjesno nadležnog suda.</w:t>
      </w:r>
      <w:r w:rsidR="007E5F8A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16"/>
          <w:szCs w:val="16"/>
        </w:rPr>
        <w:t>Članak 18</w:t>
      </w:r>
      <w:r w:rsidR="007B7E47" w:rsidRPr="007B7E47">
        <w:rPr>
          <w:rFonts w:ascii="Arial" w:hAnsi="Arial" w:cs="Arial"/>
          <w:b/>
          <w:bCs/>
          <w:sz w:val="16"/>
          <w:szCs w:val="16"/>
        </w:rPr>
        <w:t>.</w:t>
      </w:r>
      <w:r w:rsidR="000F5158">
        <w:rPr>
          <w:rFonts w:ascii="Arial" w:hAnsi="Arial" w:cs="Arial"/>
          <w:b/>
          <w:bCs/>
          <w:sz w:val="16"/>
          <w:szCs w:val="16"/>
        </w:rPr>
        <w:t xml:space="preserve"> </w:t>
      </w:r>
      <w:r w:rsidR="00B85C0F">
        <w:rPr>
          <w:rFonts w:ascii="Arial" w:hAnsi="Arial" w:cs="Arial"/>
          <w:bCs/>
          <w:sz w:val="16"/>
          <w:szCs w:val="16"/>
        </w:rPr>
        <w:t xml:space="preserve">O svakoj promjeni uvjeta ovog Ugovora opskrbljivač će obavijestiti krajnjeg kupca u roku od 30 dana prije početka njihove primjene.         </w:t>
      </w:r>
      <w:r w:rsidR="007B7E47" w:rsidRPr="007B7E47">
        <w:rPr>
          <w:rFonts w:ascii="Arial" w:hAnsi="Arial" w:cs="Arial"/>
          <w:sz w:val="16"/>
          <w:szCs w:val="16"/>
        </w:rPr>
        <w:t xml:space="preserve">Izmjene i dopune odnosno promjene Uvjeta ugovora opskrbljivač će donijeti u skladu s člankom 63. točkom 8. Zakona o tržištu plina te na propisani način objaviti, 15 dana prije početka njihove primjene objavom na internetskim stranicama opskrbljivača </w:t>
      </w:r>
      <w:hyperlink r:id="rId8" w:tgtFrame="_new" w:history="1">
        <w:r w:rsidR="007B7E47" w:rsidRPr="007B7E47">
          <w:rPr>
            <w:rStyle w:val="Hiperveza"/>
            <w:rFonts w:ascii="Arial" w:hAnsi="Arial" w:cs="Arial"/>
            <w:sz w:val="16"/>
            <w:szCs w:val="16"/>
          </w:rPr>
          <w:t>www.medjimurje-plin.hr</w:t>
        </w:r>
      </w:hyperlink>
      <w:r w:rsidR="007E5F8A">
        <w:rPr>
          <w:rFonts w:ascii="Arial" w:hAnsi="Arial" w:cs="Arial"/>
          <w:sz w:val="16"/>
          <w:szCs w:val="16"/>
        </w:rPr>
        <w:t xml:space="preserve">                                            </w:t>
      </w:r>
      <w:r>
        <w:rPr>
          <w:rFonts w:ascii="Arial" w:hAnsi="Arial" w:cs="Arial"/>
          <w:b/>
          <w:bCs/>
          <w:sz w:val="16"/>
          <w:szCs w:val="16"/>
        </w:rPr>
        <w:t>Članak 19</w:t>
      </w:r>
      <w:r w:rsidR="007B7E47" w:rsidRPr="007B7E47">
        <w:rPr>
          <w:rFonts w:ascii="Arial" w:hAnsi="Arial" w:cs="Arial"/>
          <w:b/>
          <w:bCs/>
          <w:sz w:val="16"/>
          <w:szCs w:val="16"/>
        </w:rPr>
        <w:t>.</w:t>
      </w:r>
      <w:r w:rsidR="000F5158">
        <w:rPr>
          <w:rFonts w:ascii="Arial" w:hAnsi="Arial" w:cs="Arial"/>
          <w:b/>
          <w:bCs/>
          <w:sz w:val="16"/>
          <w:szCs w:val="16"/>
        </w:rPr>
        <w:t xml:space="preserve"> </w:t>
      </w:r>
      <w:r w:rsidR="007B7E47" w:rsidRPr="007B7E47">
        <w:rPr>
          <w:rFonts w:ascii="Arial" w:hAnsi="Arial" w:cs="Arial"/>
          <w:sz w:val="16"/>
          <w:szCs w:val="16"/>
        </w:rPr>
        <w:t xml:space="preserve">Ukoliko neka od odredbi ovog Ugovora postane nevažeća zbog izmjene zakona i/ili podzakonskih propisa, sve ostale obveze iz Ugovora ostaju na snazi i proizvode pravne učinke, a umjesto nevažeće odredbe, primjenjuje se odredba važećeg zakona i/ili </w:t>
      </w:r>
      <w:proofErr w:type="spellStart"/>
      <w:r w:rsidR="007B7E47" w:rsidRPr="007B7E47">
        <w:rPr>
          <w:rFonts w:ascii="Arial" w:hAnsi="Arial" w:cs="Arial"/>
          <w:sz w:val="16"/>
          <w:szCs w:val="16"/>
        </w:rPr>
        <w:t>podzakonskog</w:t>
      </w:r>
      <w:proofErr w:type="spellEnd"/>
      <w:r w:rsidR="007B7E47" w:rsidRPr="007B7E47">
        <w:rPr>
          <w:rFonts w:ascii="Arial" w:hAnsi="Arial" w:cs="Arial"/>
          <w:sz w:val="16"/>
          <w:szCs w:val="16"/>
        </w:rPr>
        <w:t xml:space="preserve"> propisa.</w:t>
      </w:r>
      <w:r w:rsidR="007E5F8A">
        <w:rPr>
          <w:rFonts w:ascii="Arial" w:hAnsi="Arial" w:cs="Arial"/>
          <w:sz w:val="16"/>
          <w:szCs w:val="16"/>
        </w:rPr>
        <w:t xml:space="preserve">                         </w:t>
      </w:r>
      <w:r>
        <w:rPr>
          <w:rFonts w:ascii="Arial" w:hAnsi="Arial" w:cs="Arial"/>
          <w:b/>
          <w:bCs/>
          <w:sz w:val="16"/>
          <w:szCs w:val="16"/>
        </w:rPr>
        <w:t>Članak 20</w:t>
      </w:r>
      <w:r w:rsidR="007B7E47" w:rsidRPr="007B7E47">
        <w:rPr>
          <w:rFonts w:ascii="Arial" w:hAnsi="Arial" w:cs="Arial"/>
          <w:b/>
          <w:bCs/>
          <w:sz w:val="16"/>
          <w:szCs w:val="16"/>
        </w:rPr>
        <w:t>.</w:t>
      </w:r>
      <w:r w:rsidR="000F5158">
        <w:rPr>
          <w:rFonts w:ascii="Arial" w:hAnsi="Arial" w:cs="Arial"/>
          <w:b/>
          <w:bCs/>
          <w:sz w:val="16"/>
          <w:szCs w:val="16"/>
        </w:rPr>
        <w:t xml:space="preserve"> </w:t>
      </w:r>
      <w:r w:rsidR="007B7E47" w:rsidRPr="007B7E47">
        <w:rPr>
          <w:rFonts w:ascii="Arial" w:hAnsi="Arial" w:cs="Arial"/>
          <w:sz w:val="16"/>
          <w:szCs w:val="16"/>
        </w:rPr>
        <w:t>Krajnji kupac</w:t>
      </w:r>
      <w:r w:rsidR="00D57307">
        <w:rPr>
          <w:rFonts w:ascii="Arial" w:hAnsi="Arial" w:cs="Arial"/>
          <w:sz w:val="16"/>
          <w:szCs w:val="16"/>
        </w:rPr>
        <w:t xml:space="preserve"> kao stranka ovog Ugovora</w:t>
      </w:r>
      <w:r w:rsidR="007B7E47" w:rsidRPr="007B7E47">
        <w:rPr>
          <w:rFonts w:ascii="Arial" w:hAnsi="Arial" w:cs="Arial"/>
          <w:sz w:val="16"/>
          <w:szCs w:val="16"/>
        </w:rPr>
        <w:t xml:space="preserve"> svojim potpisom daje privolu da se njegovi osobni podaci prikupljaju i obrađuju u svrhu sklapanja i izvršenja Ugovora.</w:t>
      </w:r>
      <w:r w:rsidR="007E5F8A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16"/>
          <w:szCs w:val="16"/>
        </w:rPr>
        <w:t>Članak 21</w:t>
      </w:r>
      <w:r w:rsidR="003C00D1">
        <w:rPr>
          <w:rFonts w:ascii="Arial" w:hAnsi="Arial" w:cs="Arial"/>
          <w:b/>
          <w:sz w:val="16"/>
          <w:szCs w:val="16"/>
        </w:rPr>
        <w:t xml:space="preserve">. </w:t>
      </w:r>
      <w:r w:rsidR="00577F38" w:rsidRPr="00577F38">
        <w:rPr>
          <w:rFonts w:ascii="Arial" w:hAnsi="Arial" w:cs="Arial"/>
          <w:sz w:val="16"/>
          <w:szCs w:val="16"/>
        </w:rPr>
        <w:t>Ovaj Ugovor sklopljen je u dva (2) istovjetna primjerka, po jedan za potrebe svake ugovorne strane.</w:t>
      </w:r>
      <w:r w:rsidR="007E5F8A">
        <w:rPr>
          <w:rFonts w:ascii="Arial" w:hAnsi="Arial" w:cs="Arial"/>
          <w:sz w:val="16"/>
          <w:szCs w:val="16"/>
        </w:rPr>
        <w:t xml:space="preserve">                                                             </w:t>
      </w:r>
      <w:r>
        <w:rPr>
          <w:rFonts w:ascii="Arial" w:hAnsi="Arial" w:cs="Arial"/>
          <w:b/>
          <w:sz w:val="16"/>
          <w:szCs w:val="16"/>
        </w:rPr>
        <w:t>Članak 22</w:t>
      </w:r>
      <w:r w:rsidR="002C3902">
        <w:rPr>
          <w:rFonts w:ascii="Arial" w:hAnsi="Arial" w:cs="Arial"/>
          <w:b/>
          <w:sz w:val="16"/>
          <w:szCs w:val="16"/>
        </w:rPr>
        <w:t xml:space="preserve">. </w:t>
      </w:r>
      <w:r w:rsidR="002C3902">
        <w:rPr>
          <w:rFonts w:ascii="Arial" w:hAnsi="Arial" w:cs="Arial"/>
          <w:sz w:val="16"/>
          <w:szCs w:val="16"/>
        </w:rPr>
        <w:t>Označavanjem polja „DA“ krajnji kupac je suglasan da ga opskrbljivač kontaktira putem e-pošte vezano za ugovorni odnos opskrbe plinom odnosno da prima račune putem e-pošte. U navedenu svrhu kupac dobrovoljno stavlja na raspolaganje svoju e-poštu. Krajnji kupac može u svakom trenutku može povući suglasnost na način opisan u Pravilima zaštite osobnih podataka koji su dostupni na mrežnim stranicama Opskrbljivača.</w:t>
      </w:r>
    </w:p>
    <w:p w14:paraId="7C9E6DC5" w14:textId="6CCDA4C6" w:rsidR="001C045A" w:rsidRDefault="00F75636" w:rsidP="000F5158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____</w:t>
      </w:r>
      <w:r w:rsidR="002C3902">
        <w:rPr>
          <w:rFonts w:ascii="Arial" w:hAnsi="Arial" w:cs="Arial"/>
          <w:sz w:val="16"/>
          <w:szCs w:val="16"/>
        </w:rPr>
        <w:t xml:space="preserve"> DA - slanje</w:t>
      </w:r>
      <w:r w:rsidR="000A026D">
        <w:rPr>
          <w:rFonts w:ascii="Arial" w:hAnsi="Arial" w:cs="Arial"/>
          <w:sz w:val="16"/>
          <w:szCs w:val="16"/>
        </w:rPr>
        <w:t xml:space="preserve"> računa/mjesečnih novčanih obaveza i komunikacija putem e-maila</w:t>
      </w:r>
      <w:r w:rsidR="002C3902">
        <w:rPr>
          <w:rFonts w:ascii="Arial" w:hAnsi="Arial" w:cs="Arial"/>
          <w:sz w:val="16"/>
          <w:szCs w:val="16"/>
        </w:rPr>
        <w:t xml:space="preserve"> </w:t>
      </w:r>
      <w:r w:rsidR="00061311">
        <w:rPr>
          <w:rFonts w:ascii="Arial" w:hAnsi="Arial" w:cs="Arial"/>
          <w:sz w:val="16"/>
          <w:szCs w:val="16"/>
        </w:rPr>
        <w:br/>
      </w:r>
    </w:p>
    <w:p w14:paraId="7EB4C100" w14:textId="1E45F395" w:rsidR="000F5158" w:rsidRDefault="007B7E47" w:rsidP="000F5158">
      <w:pPr>
        <w:spacing w:line="240" w:lineRule="auto"/>
        <w:rPr>
          <w:rFonts w:ascii="Arial" w:hAnsi="Arial" w:cs="Arial"/>
          <w:sz w:val="16"/>
          <w:szCs w:val="16"/>
        </w:rPr>
      </w:pPr>
      <w:r w:rsidRPr="007B7E47">
        <w:rPr>
          <w:rFonts w:ascii="Arial" w:hAnsi="Arial" w:cs="Arial"/>
          <w:sz w:val="16"/>
          <w:szCs w:val="16"/>
        </w:rPr>
        <w:t>U ___</w:t>
      </w:r>
      <w:r w:rsidR="003C00D1">
        <w:rPr>
          <w:rFonts w:ascii="Arial" w:hAnsi="Arial" w:cs="Arial"/>
          <w:sz w:val="16"/>
          <w:szCs w:val="16"/>
        </w:rPr>
        <w:t xml:space="preserve">_______, </w:t>
      </w:r>
      <w:r w:rsidR="008E2523">
        <w:rPr>
          <w:rFonts w:ascii="Arial" w:hAnsi="Arial" w:cs="Arial"/>
          <w:sz w:val="16"/>
          <w:szCs w:val="16"/>
        </w:rPr>
        <w:t>_________</w:t>
      </w:r>
      <w:r w:rsidRPr="007B7E47">
        <w:rPr>
          <w:rFonts w:ascii="Arial" w:hAnsi="Arial" w:cs="Arial"/>
          <w:sz w:val="16"/>
          <w:szCs w:val="16"/>
        </w:rPr>
        <w:t>,</w:t>
      </w:r>
      <w:r w:rsidR="008E2523">
        <w:rPr>
          <w:rFonts w:ascii="Arial" w:hAnsi="Arial" w:cs="Arial"/>
          <w:sz w:val="16"/>
          <w:szCs w:val="16"/>
        </w:rPr>
        <w:t xml:space="preserve"> 2024.</w:t>
      </w:r>
      <w:r w:rsidR="00887183">
        <w:rPr>
          <w:rFonts w:ascii="Arial" w:hAnsi="Arial" w:cs="Arial"/>
          <w:sz w:val="16"/>
          <w:szCs w:val="16"/>
        </w:rPr>
        <w:t xml:space="preserve"> godine</w:t>
      </w:r>
      <w:r w:rsidR="003C00D1">
        <w:rPr>
          <w:rFonts w:ascii="Arial" w:hAnsi="Arial" w:cs="Arial"/>
          <w:sz w:val="16"/>
          <w:szCs w:val="16"/>
        </w:rPr>
        <w:tab/>
      </w:r>
      <w:r w:rsidR="003C00D1">
        <w:rPr>
          <w:rFonts w:ascii="Arial" w:hAnsi="Arial" w:cs="Arial"/>
          <w:sz w:val="16"/>
          <w:szCs w:val="16"/>
        </w:rPr>
        <w:tab/>
      </w:r>
      <w:r w:rsidR="003C00D1">
        <w:rPr>
          <w:rFonts w:ascii="Arial" w:hAnsi="Arial" w:cs="Arial"/>
          <w:sz w:val="16"/>
          <w:szCs w:val="16"/>
        </w:rPr>
        <w:tab/>
      </w:r>
      <w:r w:rsidR="003C00D1">
        <w:rPr>
          <w:rFonts w:ascii="Arial" w:hAnsi="Arial" w:cs="Arial"/>
          <w:sz w:val="16"/>
          <w:szCs w:val="16"/>
        </w:rPr>
        <w:tab/>
      </w:r>
      <w:r w:rsidR="003C00D1">
        <w:rPr>
          <w:rFonts w:ascii="Arial" w:hAnsi="Arial" w:cs="Arial"/>
          <w:sz w:val="16"/>
          <w:szCs w:val="16"/>
        </w:rPr>
        <w:tab/>
        <w:t>U Čakovcu, 15.09.2024. godine</w:t>
      </w:r>
    </w:p>
    <w:p w14:paraId="3BB8F486" w14:textId="5B2C4F79" w:rsidR="00C76E9B" w:rsidRDefault="00C76E9B" w:rsidP="000F5158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Kontaktni podaci: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Kontaktni podaci:</w:t>
      </w:r>
    </w:p>
    <w:p w14:paraId="4DF1C87F" w14:textId="260A3B75" w:rsidR="00C76E9B" w:rsidRDefault="00C76E9B" w:rsidP="000F5158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email: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email: </w:t>
      </w:r>
      <w:hyperlink r:id="rId9" w:history="1">
        <w:r w:rsidRPr="00457C43">
          <w:rPr>
            <w:rStyle w:val="Hiperveza"/>
            <w:rFonts w:ascii="Arial" w:hAnsi="Arial" w:cs="Arial"/>
            <w:sz w:val="16"/>
            <w:szCs w:val="16"/>
          </w:rPr>
          <w:t>medjimurje-plin@medjimurje-plin.hr</w:t>
        </w:r>
      </w:hyperlink>
    </w:p>
    <w:p w14:paraId="47D25CDE" w14:textId="77777777" w:rsidR="002B0D22" w:rsidRDefault="00C76E9B" w:rsidP="000F5158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telefon: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telefon:</w:t>
      </w:r>
      <w:r w:rsidR="001C045A">
        <w:rPr>
          <w:rFonts w:ascii="Arial" w:hAnsi="Arial" w:cs="Arial"/>
          <w:sz w:val="16"/>
          <w:szCs w:val="16"/>
        </w:rPr>
        <w:t xml:space="preserve"> 040/386-859</w:t>
      </w:r>
    </w:p>
    <w:p w14:paraId="732FE4A4" w14:textId="77777777" w:rsidR="002B0D22" w:rsidRDefault="002B0D22" w:rsidP="000F5158">
      <w:pPr>
        <w:spacing w:line="240" w:lineRule="auto"/>
        <w:rPr>
          <w:rFonts w:ascii="Arial" w:hAnsi="Arial" w:cs="Arial"/>
          <w:b/>
          <w:sz w:val="16"/>
          <w:szCs w:val="16"/>
        </w:rPr>
      </w:pPr>
      <w:r w:rsidRPr="002B0D22">
        <w:rPr>
          <w:rFonts w:ascii="Arial" w:hAnsi="Arial" w:cs="Arial"/>
          <w:b/>
          <w:sz w:val="16"/>
          <w:szCs w:val="16"/>
        </w:rPr>
        <w:t>MOLIMO VAS DA PROVJERITE SVOJ OIB!</w:t>
      </w:r>
    </w:p>
    <w:p w14:paraId="52209405" w14:textId="7CF66537" w:rsidR="00C76E9B" w:rsidRPr="002B0D22" w:rsidRDefault="006112BB" w:rsidP="000F5158">
      <w:pPr>
        <w:spacing w:line="240" w:lineRule="auto"/>
        <w:rPr>
          <w:rFonts w:ascii="Arial" w:hAnsi="Arial" w:cs="Arial"/>
          <w:b/>
          <w:sz w:val="16"/>
          <w:szCs w:val="16"/>
        </w:rPr>
        <w:sectPr w:rsidR="00C76E9B" w:rsidRPr="002B0D22" w:rsidSect="00061311">
          <w:type w:val="continuous"/>
          <w:pgSz w:w="11906" w:h="16838"/>
          <w:pgMar w:top="567" w:right="567" w:bottom="567" w:left="284" w:header="709" w:footer="709" w:gutter="0"/>
          <w:cols w:space="708"/>
          <w:docGrid w:linePitch="360"/>
        </w:sectPr>
      </w:pPr>
      <w:r>
        <w:rPr>
          <w:rFonts w:ascii="Arial" w:hAnsi="Arial" w:cs="Arial"/>
          <w:b/>
          <w:sz w:val="16"/>
          <w:szCs w:val="16"/>
        </w:rPr>
        <w:t xml:space="preserve">OIB: </w:t>
      </w:r>
      <w:r w:rsidR="001C045A" w:rsidRPr="002B0D22">
        <w:rPr>
          <w:rFonts w:ascii="Arial" w:hAnsi="Arial" w:cs="Arial"/>
          <w:b/>
          <w:sz w:val="16"/>
          <w:szCs w:val="16"/>
        </w:rPr>
        <w:tab/>
      </w:r>
      <w:r w:rsidR="001C045A" w:rsidRPr="002B0D22">
        <w:rPr>
          <w:rFonts w:ascii="Arial" w:hAnsi="Arial" w:cs="Arial"/>
          <w:b/>
          <w:sz w:val="16"/>
          <w:szCs w:val="16"/>
        </w:rPr>
        <w:tab/>
      </w:r>
      <w:r w:rsidR="001C045A" w:rsidRPr="002B0D22">
        <w:rPr>
          <w:rFonts w:ascii="Arial" w:hAnsi="Arial" w:cs="Arial"/>
          <w:b/>
          <w:sz w:val="16"/>
          <w:szCs w:val="16"/>
        </w:rPr>
        <w:tab/>
      </w:r>
      <w:r w:rsidR="001C045A" w:rsidRPr="002B0D22">
        <w:rPr>
          <w:rFonts w:ascii="Arial" w:hAnsi="Arial" w:cs="Arial"/>
          <w:b/>
          <w:sz w:val="16"/>
          <w:szCs w:val="16"/>
        </w:rPr>
        <w:tab/>
      </w:r>
      <w:r w:rsidR="001C045A" w:rsidRPr="002B0D22">
        <w:rPr>
          <w:rFonts w:ascii="Arial" w:hAnsi="Arial" w:cs="Arial"/>
          <w:b/>
          <w:sz w:val="16"/>
          <w:szCs w:val="16"/>
        </w:rPr>
        <w:tab/>
      </w:r>
      <w:r w:rsidR="001C045A" w:rsidRPr="002B0D22">
        <w:rPr>
          <w:rFonts w:ascii="Arial" w:hAnsi="Arial" w:cs="Arial"/>
          <w:b/>
          <w:sz w:val="16"/>
          <w:szCs w:val="16"/>
        </w:rPr>
        <w:tab/>
      </w:r>
      <w:r w:rsidR="001C045A" w:rsidRPr="002B0D22">
        <w:rPr>
          <w:rFonts w:ascii="Arial" w:hAnsi="Arial" w:cs="Arial"/>
          <w:b/>
          <w:sz w:val="16"/>
          <w:szCs w:val="16"/>
        </w:rPr>
        <w:tab/>
      </w:r>
      <w:r w:rsidR="001C045A" w:rsidRPr="002B0D22">
        <w:rPr>
          <w:rFonts w:ascii="Arial" w:hAnsi="Arial" w:cs="Arial"/>
          <w:b/>
          <w:sz w:val="16"/>
          <w:szCs w:val="16"/>
        </w:rPr>
        <w:tab/>
      </w:r>
      <w:r w:rsidR="001C045A" w:rsidRPr="002B0D22">
        <w:rPr>
          <w:rFonts w:ascii="Arial" w:hAnsi="Arial" w:cs="Arial"/>
          <w:b/>
          <w:sz w:val="16"/>
          <w:szCs w:val="16"/>
        </w:rPr>
        <w:tab/>
        <w:t xml:space="preserve">   </w:t>
      </w:r>
    </w:p>
    <w:p w14:paraId="46F336A0" w14:textId="77777777" w:rsidR="00061311" w:rsidRDefault="00061311" w:rsidP="000F5158">
      <w:pPr>
        <w:spacing w:line="240" w:lineRule="auto"/>
        <w:rPr>
          <w:rFonts w:ascii="Arial" w:hAnsi="Arial" w:cs="Arial"/>
          <w:b/>
          <w:bCs/>
          <w:sz w:val="16"/>
          <w:szCs w:val="16"/>
        </w:rPr>
        <w:sectPr w:rsidR="00061311" w:rsidSect="000F5158">
          <w:type w:val="continuous"/>
          <w:pgSz w:w="11906" w:h="16838"/>
          <w:pgMar w:top="567" w:right="567" w:bottom="567" w:left="284" w:header="709" w:footer="709" w:gutter="0"/>
          <w:cols w:num="2" w:space="708"/>
          <w:docGrid w:linePitch="360"/>
        </w:sectPr>
      </w:pPr>
    </w:p>
    <w:p w14:paraId="7B836D64" w14:textId="6A54C7DD" w:rsidR="00061311" w:rsidRDefault="007B7E47" w:rsidP="00706019">
      <w:pPr>
        <w:spacing w:line="240" w:lineRule="auto"/>
        <w:rPr>
          <w:rFonts w:ascii="Arial" w:hAnsi="Arial" w:cs="Arial"/>
          <w:sz w:val="16"/>
          <w:szCs w:val="16"/>
        </w:rPr>
        <w:sectPr w:rsidR="00061311" w:rsidSect="000F5158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  <w:r w:rsidRPr="007B7E47">
        <w:rPr>
          <w:rFonts w:ascii="Arial" w:hAnsi="Arial" w:cs="Arial"/>
          <w:b/>
          <w:bCs/>
          <w:sz w:val="16"/>
          <w:szCs w:val="16"/>
        </w:rPr>
        <w:lastRenderedPageBreak/>
        <w:t>KRAJNJI KUPAC:</w:t>
      </w:r>
      <w:r w:rsidR="00061311">
        <w:rPr>
          <w:rFonts w:ascii="Arial" w:hAnsi="Arial" w:cs="Arial"/>
          <w:b/>
          <w:bCs/>
          <w:sz w:val="16"/>
          <w:szCs w:val="16"/>
        </w:rPr>
        <w:t xml:space="preserve"> </w:t>
      </w:r>
      <w:r w:rsidR="00061311">
        <w:rPr>
          <w:rFonts w:ascii="Arial" w:hAnsi="Arial" w:cs="Arial"/>
          <w:b/>
          <w:bCs/>
          <w:sz w:val="16"/>
          <w:szCs w:val="16"/>
        </w:rPr>
        <w:br/>
      </w:r>
      <w:r w:rsidRPr="007B7E47">
        <w:rPr>
          <w:rFonts w:ascii="Arial" w:hAnsi="Arial" w:cs="Arial"/>
          <w:sz w:val="16"/>
          <w:szCs w:val="16"/>
        </w:rPr>
        <w:br/>
      </w:r>
      <w:r w:rsidR="00061311" w:rsidRPr="007B7E47">
        <w:rPr>
          <w:rFonts w:ascii="Arial" w:hAnsi="Arial" w:cs="Arial"/>
          <w:sz w:val="16"/>
          <w:szCs w:val="16"/>
        </w:rPr>
        <w:br/>
      </w:r>
      <w:r w:rsidR="004115D8">
        <w:rPr>
          <w:rFonts w:ascii="Arial" w:hAnsi="Arial" w:cs="Arial"/>
          <w:sz w:val="16"/>
          <w:szCs w:val="16"/>
        </w:rPr>
        <w:t>______________________</w:t>
      </w:r>
      <w:r w:rsidR="00061311">
        <w:rPr>
          <w:rFonts w:ascii="Arial" w:hAnsi="Arial" w:cs="Arial"/>
          <w:sz w:val="16"/>
          <w:szCs w:val="16"/>
        </w:rPr>
        <w:br/>
      </w:r>
      <w:r w:rsidR="004115D8">
        <w:rPr>
          <w:rFonts w:ascii="Arial" w:hAnsi="Arial" w:cs="Arial"/>
          <w:b/>
          <w:bCs/>
          <w:sz w:val="16"/>
          <w:szCs w:val="16"/>
        </w:rPr>
        <w:lastRenderedPageBreak/>
        <w:t xml:space="preserve">              </w:t>
      </w:r>
      <w:r w:rsidR="006112BB">
        <w:rPr>
          <w:rFonts w:ascii="Arial" w:hAnsi="Arial" w:cs="Arial"/>
          <w:b/>
          <w:bCs/>
          <w:sz w:val="16"/>
          <w:szCs w:val="16"/>
        </w:rPr>
        <w:t xml:space="preserve">      </w:t>
      </w:r>
      <w:r w:rsidR="004115D8">
        <w:rPr>
          <w:rFonts w:ascii="Arial" w:hAnsi="Arial" w:cs="Arial"/>
          <w:b/>
          <w:bCs/>
          <w:sz w:val="16"/>
          <w:szCs w:val="16"/>
        </w:rPr>
        <w:t xml:space="preserve"> </w:t>
      </w:r>
      <w:r w:rsidR="000F5158" w:rsidRPr="007B7E47">
        <w:rPr>
          <w:rFonts w:ascii="Arial" w:hAnsi="Arial" w:cs="Arial"/>
          <w:b/>
          <w:bCs/>
          <w:sz w:val="16"/>
          <w:szCs w:val="16"/>
        </w:rPr>
        <w:t>OPSKRBLJIVAČ:</w:t>
      </w:r>
      <w:r w:rsidR="000F5158">
        <w:rPr>
          <w:rFonts w:ascii="Arial" w:hAnsi="Arial" w:cs="Arial"/>
          <w:sz w:val="16"/>
          <w:szCs w:val="16"/>
        </w:rPr>
        <w:br/>
      </w:r>
      <w:r w:rsidR="004115D8">
        <w:rPr>
          <w:rFonts w:ascii="Arial" w:hAnsi="Arial" w:cs="Arial"/>
          <w:sz w:val="16"/>
          <w:szCs w:val="16"/>
        </w:rPr>
        <w:t xml:space="preserve">        </w:t>
      </w:r>
      <w:r w:rsidR="006112BB">
        <w:rPr>
          <w:rFonts w:ascii="Arial" w:hAnsi="Arial" w:cs="Arial"/>
          <w:sz w:val="16"/>
          <w:szCs w:val="16"/>
        </w:rPr>
        <w:t xml:space="preserve">      </w:t>
      </w:r>
      <w:r w:rsidR="004115D8">
        <w:rPr>
          <w:rFonts w:ascii="Arial" w:hAnsi="Arial" w:cs="Arial"/>
          <w:sz w:val="16"/>
          <w:szCs w:val="16"/>
        </w:rPr>
        <w:t xml:space="preserve"> </w:t>
      </w:r>
      <w:r w:rsidR="00061311" w:rsidRPr="007B7E47">
        <w:rPr>
          <w:rFonts w:ascii="Arial" w:hAnsi="Arial" w:cs="Arial"/>
          <w:sz w:val="16"/>
          <w:szCs w:val="16"/>
        </w:rPr>
        <w:t>MEĐIMURJE-PLIN d.o.o.</w:t>
      </w:r>
      <w:r w:rsidR="00061311" w:rsidRPr="007B7E47">
        <w:rPr>
          <w:rFonts w:ascii="Arial" w:hAnsi="Arial" w:cs="Arial"/>
          <w:sz w:val="16"/>
          <w:szCs w:val="16"/>
        </w:rPr>
        <w:br/>
      </w:r>
      <w:r w:rsidR="004115D8">
        <w:rPr>
          <w:rFonts w:ascii="Arial" w:hAnsi="Arial" w:cs="Arial"/>
          <w:sz w:val="16"/>
          <w:szCs w:val="16"/>
        </w:rPr>
        <w:t xml:space="preserve">                   </w:t>
      </w:r>
      <w:r w:rsidR="006112BB">
        <w:rPr>
          <w:rFonts w:ascii="Arial" w:hAnsi="Arial" w:cs="Arial"/>
          <w:sz w:val="16"/>
          <w:szCs w:val="16"/>
        </w:rPr>
        <w:t xml:space="preserve">   </w:t>
      </w:r>
      <w:r w:rsidR="004115D8">
        <w:rPr>
          <w:rFonts w:ascii="Arial" w:hAnsi="Arial" w:cs="Arial"/>
          <w:sz w:val="16"/>
          <w:szCs w:val="16"/>
        </w:rPr>
        <w:t xml:space="preserve"> </w:t>
      </w:r>
      <w:r w:rsidR="006112BB">
        <w:rPr>
          <w:rFonts w:ascii="Arial" w:hAnsi="Arial" w:cs="Arial"/>
          <w:sz w:val="16"/>
          <w:szCs w:val="16"/>
        </w:rPr>
        <w:t xml:space="preserve">    </w:t>
      </w:r>
      <w:r w:rsidR="004115D8">
        <w:rPr>
          <w:rFonts w:ascii="Arial" w:hAnsi="Arial" w:cs="Arial"/>
          <w:sz w:val="16"/>
          <w:szCs w:val="16"/>
        </w:rPr>
        <w:t xml:space="preserve"> </w:t>
      </w:r>
      <w:r w:rsidR="00061311" w:rsidRPr="007B7E47">
        <w:rPr>
          <w:rFonts w:ascii="Arial" w:hAnsi="Arial" w:cs="Arial"/>
          <w:sz w:val="16"/>
          <w:szCs w:val="16"/>
        </w:rPr>
        <w:t>Dir</w:t>
      </w:r>
      <w:r w:rsidR="0035435F">
        <w:rPr>
          <w:rFonts w:ascii="Arial" w:hAnsi="Arial" w:cs="Arial"/>
          <w:sz w:val="16"/>
          <w:szCs w:val="16"/>
        </w:rPr>
        <w:t>ektor</w:t>
      </w:r>
      <w:r w:rsidR="0035435F">
        <w:rPr>
          <w:rFonts w:ascii="Arial" w:hAnsi="Arial" w:cs="Arial"/>
          <w:sz w:val="16"/>
          <w:szCs w:val="16"/>
        </w:rPr>
        <w:br/>
      </w:r>
      <w:r w:rsidR="004115D8">
        <w:rPr>
          <w:rFonts w:ascii="Arial" w:hAnsi="Arial" w:cs="Arial"/>
          <w:sz w:val="16"/>
          <w:szCs w:val="16"/>
        </w:rPr>
        <w:t xml:space="preserve">      </w:t>
      </w:r>
      <w:r w:rsidR="006112BB">
        <w:rPr>
          <w:rFonts w:ascii="Arial" w:hAnsi="Arial" w:cs="Arial"/>
          <w:sz w:val="16"/>
          <w:szCs w:val="16"/>
        </w:rPr>
        <w:t xml:space="preserve">      </w:t>
      </w:r>
      <w:r w:rsidR="004115D8">
        <w:rPr>
          <w:rFonts w:ascii="Arial" w:hAnsi="Arial" w:cs="Arial"/>
          <w:sz w:val="16"/>
          <w:szCs w:val="16"/>
        </w:rPr>
        <w:t xml:space="preserve"> </w:t>
      </w:r>
      <w:r w:rsidR="0035435F">
        <w:rPr>
          <w:rFonts w:ascii="Arial" w:hAnsi="Arial" w:cs="Arial"/>
          <w:sz w:val="16"/>
          <w:szCs w:val="16"/>
        </w:rPr>
        <w:t xml:space="preserve">Nenad Hranilović, </w:t>
      </w:r>
      <w:proofErr w:type="spellStart"/>
      <w:r w:rsidR="0035435F">
        <w:rPr>
          <w:rFonts w:ascii="Arial" w:hAnsi="Arial" w:cs="Arial"/>
          <w:sz w:val="16"/>
          <w:szCs w:val="16"/>
        </w:rPr>
        <w:t>mag.oec</w:t>
      </w:r>
      <w:proofErr w:type="spellEnd"/>
      <w:r w:rsidR="0035435F">
        <w:rPr>
          <w:rFonts w:ascii="Arial" w:hAnsi="Arial" w:cs="Arial"/>
          <w:sz w:val="16"/>
          <w:szCs w:val="16"/>
        </w:rPr>
        <w:t>.</w:t>
      </w:r>
    </w:p>
    <w:p w14:paraId="3A203BE6" w14:textId="0F013416" w:rsidR="007B7E47" w:rsidRPr="007B7E47" w:rsidRDefault="007B7E47" w:rsidP="00706019">
      <w:pPr>
        <w:spacing w:line="240" w:lineRule="auto"/>
        <w:rPr>
          <w:rFonts w:ascii="Arial" w:hAnsi="Arial" w:cs="Arial"/>
          <w:sz w:val="16"/>
          <w:szCs w:val="16"/>
        </w:rPr>
      </w:pPr>
    </w:p>
    <w:sectPr w:rsidR="007B7E47" w:rsidRPr="007B7E47" w:rsidSect="00061311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E47"/>
    <w:rsid w:val="00055EA4"/>
    <w:rsid w:val="00061311"/>
    <w:rsid w:val="00063AE8"/>
    <w:rsid w:val="00083480"/>
    <w:rsid w:val="000A026D"/>
    <w:rsid w:val="000B1DA5"/>
    <w:rsid w:val="000F5158"/>
    <w:rsid w:val="00111358"/>
    <w:rsid w:val="0013769E"/>
    <w:rsid w:val="001C045A"/>
    <w:rsid w:val="002104C4"/>
    <w:rsid w:val="002B0D22"/>
    <w:rsid w:val="002C3902"/>
    <w:rsid w:val="00300903"/>
    <w:rsid w:val="0031065B"/>
    <w:rsid w:val="00330AF4"/>
    <w:rsid w:val="0035435F"/>
    <w:rsid w:val="003C00D1"/>
    <w:rsid w:val="003E0E03"/>
    <w:rsid w:val="004029DA"/>
    <w:rsid w:val="0040411E"/>
    <w:rsid w:val="004115D8"/>
    <w:rsid w:val="004A129A"/>
    <w:rsid w:val="004B0CBB"/>
    <w:rsid w:val="004E7A60"/>
    <w:rsid w:val="004F7A7C"/>
    <w:rsid w:val="00576576"/>
    <w:rsid w:val="00577F38"/>
    <w:rsid w:val="005F0D6E"/>
    <w:rsid w:val="006112BB"/>
    <w:rsid w:val="00647A63"/>
    <w:rsid w:val="006668D9"/>
    <w:rsid w:val="00706019"/>
    <w:rsid w:val="007B7E47"/>
    <w:rsid w:val="007E5F8A"/>
    <w:rsid w:val="007E76BF"/>
    <w:rsid w:val="00806856"/>
    <w:rsid w:val="00887183"/>
    <w:rsid w:val="008A714B"/>
    <w:rsid w:val="008D79E2"/>
    <w:rsid w:val="008E2523"/>
    <w:rsid w:val="00927654"/>
    <w:rsid w:val="00936A08"/>
    <w:rsid w:val="00B1517E"/>
    <w:rsid w:val="00B85C0F"/>
    <w:rsid w:val="00BA60FF"/>
    <w:rsid w:val="00BF68BF"/>
    <w:rsid w:val="00C24FA9"/>
    <w:rsid w:val="00C76E9B"/>
    <w:rsid w:val="00CB5C9E"/>
    <w:rsid w:val="00CC1499"/>
    <w:rsid w:val="00D57307"/>
    <w:rsid w:val="00D80C20"/>
    <w:rsid w:val="00D84D89"/>
    <w:rsid w:val="00DA3FB6"/>
    <w:rsid w:val="00E477C5"/>
    <w:rsid w:val="00F16972"/>
    <w:rsid w:val="00F6784B"/>
    <w:rsid w:val="00F75636"/>
    <w:rsid w:val="00FD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2ABFB"/>
  <w15:chartTrackingRefBased/>
  <w15:docId w15:val="{47ADCDAB-ADBA-45C0-88A9-4CB054ED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B7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7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B7E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B7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B7E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B7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B7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B7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B7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B7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7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B7E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B7E4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B7E4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B7E4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B7E4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B7E4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B7E4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B7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B7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B7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B7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B7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B7E4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B7E4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B7E4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B7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B7E4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B7E47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7B7E47"/>
    <w:rPr>
      <w:color w:val="467886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B7E47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1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3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jimurje-plin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djimurje-plin@medjimurje-plin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edjimurje-plin.h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edjimurje-plin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djimurje-plin@medjimurje-plin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79814-F3BC-40F5-B691-56488A393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2734</Words>
  <Characters>15584</Characters>
  <Application>Microsoft Office Word</Application>
  <DocSecurity>0</DocSecurity>
  <Lines>129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Jaklin</dc:creator>
  <cp:keywords/>
  <dc:description/>
  <cp:lastModifiedBy>Ivan</cp:lastModifiedBy>
  <cp:revision>6</cp:revision>
  <cp:lastPrinted>2024-09-17T09:11:00Z</cp:lastPrinted>
  <dcterms:created xsi:type="dcterms:W3CDTF">2024-09-17T09:21:00Z</dcterms:created>
  <dcterms:modified xsi:type="dcterms:W3CDTF">2024-09-24T06:59:00Z</dcterms:modified>
</cp:coreProperties>
</file>